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14" w:rsidRDefault="00551D14">
      <w:pPr>
        <w:jc w:val="right"/>
        <w:rPr>
          <w:rFonts w:ascii="宋体" w:hAnsi="宋体" w:cs="宋体"/>
          <w:sz w:val="36"/>
        </w:rPr>
      </w:pPr>
    </w:p>
    <w:p w:rsidR="00551D14" w:rsidRDefault="00551D14">
      <w:pPr>
        <w:jc w:val="center"/>
        <w:rPr>
          <w:rFonts w:ascii="宋体" w:hAnsi="宋体" w:cs="宋体"/>
          <w:sz w:val="36"/>
        </w:rPr>
      </w:pPr>
    </w:p>
    <w:p w:rsidR="00551D14" w:rsidRDefault="00551D14">
      <w:pPr>
        <w:jc w:val="center"/>
        <w:rPr>
          <w:rFonts w:ascii="宋体" w:hAnsi="宋体" w:cs="宋体"/>
          <w:b/>
          <w:bCs/>
          <w:sz w:val="36"/>
        </w:rPr>
      </w:pPr>
    </w:p>
    <w:p w:rsidR="00551D14" w:rsidRDefault="00551D14">
      <w:pPr>
        <w:jc w:val="center"/>
        <w:rPr>
          <w:rFonts w:ascii="宋体" w:hAnsi="宋体" w:cs="宋体"/>
          <w:b/>
          <w:bCs/>
          <w:sz w:val="36"/>
        </w:rPr>
      </w:pPr>
    </w:p>
    <w:p w:rsidR="00551D14" w:rsidRDefault="00961F12">
      <w:pPr>
        <w:jc w:val="center"/>
        <w:rPr>
          <w:rFonts w:ascii="宋体" w:hAnsi="宋体" w:cs="宋体"/>
          <w:b/>
          <w:bCs/>
          <w:sz w:val="44"/>
          <w:szCs w:val="28"/>
        </w:rPr>
      </w:pPr>
      <w:r>
        <w:rPr>
          <w:rFonts w:ascii="宋体" w:hAnsi="宋体" w:cs="宋体" w:hint="eastAsia"/>
          <w:b/>
          <w:bCs/>
          <w:sz w:val="44"/>
          <w:szCs w:val="28"/>
        </w:rPr>
        <w:t>扬州市职业大学中药标本馆</w:t>
      </w:r>
      <w:r w:rsidR="00613986">
        <w:rPr>
          <w:rFonts w:ascii="宋体" w:hAnsi="宋体" w:cs="宋体" w:hint="eastAsia"/>
          <w:b/>
          <w:bCs/>
          <w:sz w:val="44"/>
          <w:szCs w:val="28"/>
        </w:rPr>
        <w:t>展柜</w:t>
      </w:r>
    </w:p>
    <w:p w:rsidR="00551D14" w:rsidRDefault="00551D14">
      <w:pPr>
        <w:jc w:val="center"/>
        <w:rPr>
          <w:rFonts w:ascii="宋体" w:hAnsi="宋体" w:cs="宋体"/>
          <w:b/>
          <w:bCs/>
          <w:sz w:val="44"/>
          <w:szCs w:val="28"/>
        </w:rPr>
      </w:pPr>
    </w:p>
    <w:p w:rsidR="00551D14" w:rsidRDefault="00961F12">
      <w:pPr>
        <w:jc w:val="center"/>
        <w:rPr>
          <w:rFonts w:ascii="宋体" w:hAnsi="宋体" w:cs="宋体"/>
          <w:b/>
          <w:bCs/>
          <w:sz w:val="44"/>
          <w:szCs w:val="28"/>
        </w:rPr>
      </w:pPr>
      <w:r>
        <w:rPr>
          <w:rFonts w:ascii="宋体" w:hAnsi="宋体" w:cs="宋体" w:hint="eastAsia"/>
          <w:b/>
          <w:bCs/>
          <w:sz w:val="44"/>
          <w:szCs w:val="28"/>
        </w:rPr>
        <w:t>公开招标文件</w:t>
      </w:r>
    </w:p>
    <w:p w:rsidR="00551D14" w:rsidRDefault="00551D14">
      <w:pPr>
        <w:jc w:val="center"/>
        <w:rPr>
          <w:rFonts w:ascii="宋体" w:hAnsi="宋体" w:cs="宋体"/>
          <w:sz w:val="36"/>
        </w:rPr>
      </w:pPr>
    </w:p>
    <w:p w:rsidR="00551D14" w:rsidRDefault="00551D14">
      <w:pPr>
        <w:jc w:val="center"/>
        <w:rPr>
          <w:rFonts w:ascii="宋体" w:hAnsi="宋体" w:cs="宋体"/>
          <w:sz w:val="36"/>
        </w:rPr>
      </w:pPr>
    </w:p>
    <w:p w:rsidR="00551D14" w:rsidRDefault="00551D14">
      <w:pPr>
        <w:pStyle w:val="12"/>
        <w:rPr>
          <w:rFonts w:eastAsia="宋体" w:hAnsi="宋体" w:cs="宋体"/>
          <w:sz w:val="36"/>
        </w:rPr>
      </w:pPr>
    </w:p>
    <w:p w:rsidR="00551D14" w:rsidRDefault="00551D14">
      <w:pPr>
        <w:pStyle w:val="13"/>
        <w:rPr>
          <w:rFonts w:eastAsia="宋体" w:hAnsi="宋体" w:cs="宋体"/>
          <w:sz w:val="36"/>
          <w:lang w:eastAsia="zh-CN"/>
        </w:rPr>
      </w:pPr>
    </w:p>
    <w:p w:rsidR="00551D14" w:rsidRDefault="00551D14">
      <w:pPr>
        <w:pStyle w:val="afb"/>
        <w:rPr>
          <w:rFonts w:ascii="宋体" w:eastAsia="宋体" w:cs="宋体"/>
          <w:sz w:val="36"/>
        </w:rPr>
      </w:pPr>
    </w:p>
    <w:p w:rsidR="00551D14" w:rsidRDefault="00551D14">
      <w:pPr>
        <w:pStyle w:val="afd"/>
        <w:rPr>
          <w:rFonts w:eastAsia="宋体" w:hAnsi="宋体" w:cs="宋体"/>
          <w:sz w:val="36"/>
        </w:rPr>
      </w:pPr>
    </w:p>
    <w:p w:rsidR="00551D14" w:rsidRDefault="00551D14">
      <w:pPr>
        <w:rPr>
          <w:rFonts w:ascii="宋体" w:hAnsi="宋体" w:cs="宋体"/>
          <w:sz w:val="36"/>
        </w:rPr>
      </w:pPr>
    </w:p>
    <w:p w:rsidR="00551D14" w:rsidRDefault="00551D14">
      <w:pPr>
        <w:pStyle w:val="12"/>
        <w:rPr>
          <w:rFonts w:eastAsia="宋体" w:hAnsi="宋体" w:cs="宋体"/>
          <w:sz w:val="36"/>
        </w:rPr>
      </w:pPr>
    </w:p>
    <w:p w:rsidR="00551D14" w:rsidRDefault="00551D14">
      <w:pPr>
        <w:pStyle w:val="13"/>
        <w:rPr>
          <w:rFonts w:eastAsia="宋体" w:hAnsi="宋体" w:cs="宋体"/>
          <w:sz w:val="36"/>
          <w:lang w:eastAsia="zh-CN"/>
        </w:rPr>
      </w:pPr>
    </w:p>
    <w:p w:rsidR="00551D14" w:rsidRDefault="00551D14">
      <w:pPr>
        <w:pStyle w:val="afb"/>
        <w:rPr>
          <w:rFonts w:ascii="宋体" w:eastAsia="宋体" w:cs="宋体"/>
          <w:sz w:val="36"/>
        </w:rPr>
      </w:pPr>
    </w:p>
    <w:p w:rsidR="00551D14" w:rsidRDefault="00551D14">
      <w:pPr>
        <w:rPr>
          <w:rFonts w:ascii="宋体" w:hAnsi="宋体" w:cs="宋体"/>
        </w:rPr>
      </w:pPr>
    </w:p>
    <w:p w:rsidR="00551D14" w:rsidRDefault="00551D14">
      <w:pPr>
        <w:jc w:val="center"/>
        <w:rPr>
          <w:rFonts w:ascii="宋体" w:hAnsi="宋体" w:cs="宋体"/>
          <w:sz w:val="36"/>
        </w:rPr>
      </w:pPr>
    </w:p>
    <w:p w:rsidR="00551D14" w:rsidRDefault="00551D14">
      <w:pPr>
        <w:jc w:val="center"/>
        <w:rPr>
          <w:rFonts w:ascii="宋体" w:hAnsi="宋体" w:cs="宋体"/>
          <w:sz w:val="36"/>
        </w:rPr>
      </w:pPr>
    </w:p>
    <w:p w:rsidR="00551D14" w:rsidRDefault="000A2D5A">
      <w:pPr>
        <w:jc w:val="center"/>
        <w:rPr>
          <w:rFonts w:ascii="宋体" w:hAnsi="宋体" w:cs="宋体"/>
          <w:b/>
          <w:bCs/>
          <w:sz w:val="36"/>
        </w:rPr>
      </w:pPr>
      <w:r>
        <w:rPr>
          <w:rFonts w:ascii="宋体" w:hAnsi="宋体" w:cs="宋体" w:hint="eastAsia"/>
          <w:b/>
          <w:bCs/>
          <w:sz w:val="36"/>
        </w:rPr>
        <w:t>扬州市职业大学</w:t>
      </w:r>
    </w:p>
    <w:p w:rsidR="00551D14" w:rsidRDefault="00961F12">
      <w:pPr>
        <w:jc w:val="center"/>
        <w:rPr>
          <w:rFonts w:ascii="宋体" w:hAnsi="宋体" w:cs="宋体"/>
          <w:b/>
          <w:bCs/>
          <w:sz w:val="36"/>
        </w:rPr>
      </w:pPr>
      <w:r>
        <w:rPr>
          <w:rFonts w:ascii="宋体" w:hAnsi="宋体" w:cs="宋体" w:hint="eastAsia"/>
          <w:b/>
          <w:bCs/>
          <w:sz w:val="36"/>
        </w:rPr>
        <w:t>2024年</w:t>
      </w:r>
      <w:r w:rsidR="00613986">
        <w:rPr>
          <w:rFonts w:ascii="宋体" w:hAnsi="宋体" w:cs="宋体" w:hint="eastAsia"/>
          <w:b/>
          <w:bCs/>
          <w:sz w:val="36"/>
        </w:rPr>
        <w:t>12</w:t>
      </w:r>
      <w:r>
        <w:rPr>
          <w:rFonts w:ascii="宋体" w:hAnsi="宋体" w:cs="宋体" w:hint="eastAsia"/>
          <w:b/>
          <w:bCs/>
          <w:sz w:val="36"/>
        </w:rPr>
        <w:t>月</w:t>
      </w:r>
      <w:r w:rsidR="00B34C43">
        <w:rPr>
          <w:rFonts w:ascii="宋体" w:hAnsi="宋体" w:cs="宋体" w:hint="eastAsia"/>
          <w:b/>
          <w:bCs/>
          <w:sz w:val="36"/>
        </w:rPr>
        <w:t>16</w:t>
      </w:r>
      <w:r>
        <w:rPr>
          <w:rFonts w:ascii="宋体" w:hAnsi="宋体" w:cs="宋体" w:hint="eastAsia"/>
          <w:b/>
          <w:bCs/>
          <w:sz w:val="36"/>
        </w:rPr>
        <w:t>日</w:t>
      </w:r>
    </w:p>
    <w:p w:rsidR="00551D14" w:rsidRDefault="00551D14">
      <w:pPr>
        <w:jc w:val="center"/>
        <w:rPr>
          <w:rFonts w:ascii="宋体" w:hAnsi="宋体" w:cs="宋体"/>
          <w:sz w:val="32"/>
        </w:rPr>
        <w:sectPr w:rsidR="00551D14">
          <w:pgSz w:w="11906" w:h="16838"/>
          <w:pgMar w:top="1440" w:right="1800" w:bottom="1440" w:left="1800" w:header="851" w:footer="992" w:gutter="0"/>
          <w:cols w:space="720"/>
          <w:docGrid w:linePitch="360"/>
        </w:sectPr>
      </w:pPr>
    </w:p>
    <w:p w:rsidR="00551D14" w:rsidRDefault="00961F12">
      <w:pPr>
        <w:spacing w:line="480" w:lineRule="auto"/>
        <w:jc w:val="center"/>
        <w:rPr>
          <w:rFonts w:ascii="宋体" w:hAnsi="宋体" w:cs="宋体"/>
          <w:sz w:val="32"/>
        </w:rPr>
      </w:pPr>
      <w:r>
        <w:rPr>
          <w:rFonts w:ascii="宋体" w:hAnsi="宋体" w:cs="宋体" w:hint="eastAsia"/>
          <w:sz w:val="32"/>
        </w:rPr>
        <w:lastRenderedPageBreak/>
        <w:t>目 录</w:t>
      </w:r>
    </w:p>
    <w:p w:rsidR="00551D14" w:rsidRDefault="00DC7EA9">
      <w:pPr>
        <w:pStyle w:val="11"/>
        <w:tabs>
          <w:tab w:val="right" w:leader="dot" w:pos="8296"/>
        </w:tabs>
        <w:spacing w:line="480" w:lineRule="auto"/>
        <w:rPr>
          <w:rFonts w:ascii="宋体" w:hAnsi="宋体" w:cs="宋体"/>
          <w:sz w:val="24"/>
          <w:szCs w:val="24"/>
        </w:rPr>
      </w:pPr>
      <w:r>
        <w:rPr>
          <w:rFonts w:ascii="宋体" w:hAnsi="宋体" w:cs="宋体" w:hint="eastAsia"/>
          <w:sz w:val="24"/>
          <w:szCs w:val="24"/>
        </w:rPr>
        <w:fldChar w:fldCharType="begin"/>
      </w:r>
      <w:r w:rsidR="00961F12">
        <w:rPr>
          <w:rFonts w:ascii="宋体" w:hAnsi="宋体" w:cs="宋体" w:hint="eastAsia"/>
          <w:sz w:val="24"/>
          <w:szCs w:val="24"/>
        </w:rPr>
        <w:instrText xml:space="preserve"> TOC \o "1-3" \f </w:instrText>
      </w:r>
      <w:r>
        <w:rPr>
          <w:rFonts w:ascii="宋体" w:hAnsi="宋体" w:cs="宋体" w:hint="eastAsia"/>
          <w:sz w:val="24"/>
          <w:szCs w:val="24"/>
        </w:rPr>
        <w:fldChar w:fldCharType="separate"/>
      </w:r>
      <w:r w:rsidR="00961F12">
        <w:rPr>
          <w:rFonts w:ascii="宋体" w:hAnsi="宋体" w:cs="宋体" w:hint="eastAsia"/>
          <w:sz w:val="24"/>
          <w:szCs w:val="24"/>
        </w:rPr>
        <w:t>第一章 招标公告</w:t>
      </w:r>
      <w:r w:rsidR="00961F12">
        <w:rPr>
          <w:rFonts w:ascii="宋体" w:hAnsi="宋体" w:cs="宋体" w:hint="eastAsia"/>
          <w:sz w:val="24"/>
          <w:szCs w:val="24"/>
        </w:rPr>
        <w:tab/>
        <w:t>3</w:t>
      </w:r>
    </w:p>
    <w:p w:rsidR="00551D14" w:rsidRDefault="00961F12">
      <w:pPr>
        <w:pStyle w:val="11"/>
        <w:tabs>
          <w:tab w:val="right" w:leader="dot" w:pos="8296"/>
        </w:tabs>
        <w:spacing w:line="480" w:lineRule="auto"/>
        <w:rPr>
          <w:rFonts w:ascii="宋体" w:hAnsi="宋体" w:cs="宋体"/>
          <w:sz w:val="24"/>
          <w:szCs w:val="24"/>
        </w:rPr>
      </w:pPr>
      <w:r>
        <w:rPr>
          <w:rFonts w:ascii="宋体" w:hAnsi="宋体" w:cs="宋体" w:hint="eastAsia"/>
          <w:sz w:val="24"/>
          <w:szCs w:val="24"/>
        </w:rPr>
        <w:t>第二章 投标人须知</w:t>
      </w:r>
      <w:r>
        <w:rPr>
          <w:rFonts w:ascii="宋体" w:hAnsi="宋体" w:cs="宋体" w:hint="eastAsia"/>
          <w:sz w:val="24"/>
          <w:szCs w:val="24"/>
        </w:rPr>
        <w:tab/>
        <w:t>6</w:t>
      </w:r>
    </w:p>
    <w:p w:rsidR="00551D14" w:rsidRDefault="00961F12">
      <w:pPr>
        <w:pStyle w:val="11"/>
        <w:tabs>
          <w:tab w:val="right" w:leader="dot" w:pos="8296"/>
        </w:tabs>
        <w:spacing w:line="480" w:lineRule="auto"/>
        <w:rPr>
          <w:rFonts w:ascii="宋体" w:hAnsi="宋体" w:cs="宋体"/>
          <w:sz w:val="24"/>
          <w:szCs w:val="24"/>
        </w:rPr>
      </w:pPr>
      <w:r>
        <w:rPr>
          <w:rFonts w:ascii="宋体" w:hAnsi="宋体" w:cs="宋体" w:hint="eastAsia"/>
          <w:sz w:val="24"/>
          <w:szCs w:val="24"/>
        </w:rPr>
        <w:t>第三章 合同条款及格式</w:t>
      </w:r>
      <w:r>
        <w:rPr>
          <w:rFonts w:ascii="宋体" w:hAnsi="宋体" w:cs="宋体" w:hint="eastAsia"/>
          <w:sz w:val="24"/>
          <w:szCs w:val="24"/>
        </w:rPr>
        <w:tab/>
        <w:t>18</w:t>
      </w:r>
    </w:p>
    <w:p w:rsidR="00551D14" w:rsidRDefault="00961F12">
      <w:pPr>
        <w:pStyle w:val="11"/>
        <w:tabs>
          <w:tab w:val="right" w:leader="dot" w:pos="8296"/>
        </w:tabs>
        <w:spacing w:line="480" w:lineRule="auto"/>
        <w:rPr>
          <w:rFonts w:ascii="宋体" w:hAnsi="宋体" w:cs="宋体"/>
          <w:sz w:val="24"/>
          <w:szCs w:val="24"/>
        </w:rPr>
      </w:pPr>
      <w:r>
        <w:rPr>
          <w:rFonts w:ascii="宋体" w:hAnsi="宋体" w:cs="宋体" w:hint="eastAsia"/>
          <w:sz w:val="24"/>
          <w:szCs w:val="24"/>
        </w:rPr>
        <w:t>第四章 项目需求</w:t>
      </w:r>
      <w:r>
        <w:rPr>
          <w:rFonts w:ascii="宋体" w:hAnsi="宋体" w:cs="宋体" w:hint="eastAsia"/>
          <w:sz w:val="24"/>
          <w:szCs w:val="24"/>
        </w:rPr>
        <w:tab/>
        <w:t>24</w:t>
      </w:r>
    </w:p>
    <w:p w:rsidR="00551D14" w:rsidRDefault="00961F12">
      <w:pPr>
        <w:pStyle w:val="11"/>
        <w:tabs>
          <w:tab w:val="right" w:leader="dot" w:pos="8296"/>
        </w:tabs>
        <w:spacing w:line="480" w:lineRule="auto"/>
        <w:rPr>
          <w:rFonts w:ascii="宋体" w:hAnsi="宋体" w:cs="宋体"/>
          <w:sz w:val="24"/>
          <w:szCs w:val="24"/>
        </w:rPr>
      </w:pPr>
      <w:r>
        <w:rPr>
          <w:rFonts w:ascii="宋体" w:hAnsi="宋体" w:cs="宋体" w:hint="eastAsia"/>
          <w:sz w:val="24"/>
          <w:szCs w:val="24"/>
        </w:rPr>
        <w:t>第五章 评标方法及评标标准</w:t>
      </w:r>
      <w:r>
        <w:rPr>
          <w:rFonts w:ascii="宋体" w:hAnsi="宋体" w:cs="宋体" w:hint="eastAsia"/>
          <w:sz w:val="24"/>
          <w:szCs w:val="24"/>
        </w:rPr>
        <w:tab/>
        <w:t>32</w:t>
      </w:r>
    </w:p>
    <w:p w:rsidR="00551D14" w:rsidRDefault="00961F12">
      <w:pPr>
        <w:pStyle w:val="11"/>
        <w:tabs>
          <w:tab w:val="right" w:leader="dot" w:pos="8296"/>
        </w:tabs>
        <w:spacing w:line="480" w:lineRule="auto"/>
        <w:rPr>
          <w:rFonts w:ascii="宋体" w:hAnsi="宋体" w:cs="宋体"/>
          <w:sz w:val="24"/>
          <w:szCs w:val="24"/>
        </w:rPr>
      </w:pPr>
      <w:r>
        <w:rPr>
          <w:rFonts w:ascii="宋体" w:hAnsi="宋体" w:cs="宋体" w:hint="eastAsia"/>
          <w:sz w:val="24"/>
          <w:szCs w:val="24"/>
        </w:rPr>
        <w:t>第六章 投标文件格式</w:t>
      </w:r>
      <w:r>
        <w:rPr>
          <w:rFonts w:ascii="宋体" w:hAnsi="宋体" w:cs="宋体" w:hint="eastAsia"/>
          <w:sz w:val="24"/>
          <w:szCs w:val="24"/>
        </w:rPr>
        <w:tab/>
        <w:t>36</w:t>
      </w:r>
    </w:p>
    <w:p w:rsidR="00551D14" w:rsidRDefault="00DC7EA9">
      <w:pPr>
        <w:spacing w:line="480" w:lineRule="auto"/>
        <w:rPr>
          <w:rFonts w:ascii="宋体" w:hAnsi="宋体" w:cs="宋体"/>
          <w:sz w:val="28"/>
        </w:rPr>
      </w:pPr>
      <w:r>
        <w:rPr>
          <w:rFonts w:ascii="宋体" w:hAnsi="宋体" w:cs="宋体" w:hint="eastAsia"/>
          <w:sz w:val="24"/>
          <w:szCs w:val="24"/>
        </w:rPr>
        <w:fldChar w:fldCharType="end"/>
      </w:r>
    </w:p>
    <w:p w:rsidR="00551D14" w:rsidRDefault="00961F12">
      <w:pPr>
        <w:rPr>
          <w:rFonts w:ascii="宋体" w:hAnsi="宋体" w:cs="宋体"/>
        </w:rPr>
      </w:pPr>
      <w:r>
        <w:rPr>
          <w:rFonts w:ascii="宋体" w:hAnsi="宋体" w:cs="宋体" w:hint="eastAsia"/>
          <w:sz w:val="28"/>
        </w:rPr>
        <w:br w:type="page" w:clear="all"/>
      </w:r>
    </w:p>
    <w:p w:rsidR="00551D14" w:rsidRDefault="00961F12">
      <w:pPr>
        <w:pStyle w:val="10"/>
        <w:numPr>
          <w:ilvl w:val="0"/>
          <w:numId w:val="2"/>
        </w:numPr>
        <w:jc w:val="center"/>
        <w:rPr>
          <w:rFonts w:ascii="宋体" w:hAnsi="宋体" w:cs="宋体"/>
          <w:sz w:val="36"/>
          <w:szCs w:val="36"/>
        </w:rPr>
      </w:pPr>
      <w:bookmarkStart w:id="0" w:name="_Toc55204177"/>
      <w:r>
        <w:rPr>
          <w:rFonts w:ascii="宋体" w:hAnsi="宋体" w:cs="宋体" w:hint="eastAsia"/>
          <w:sz w:val="36"/>
          <w:szCs w:val="36"/>
        </w:rPr>
        <w:lastRenderedPageBreak/>
        <w:t>招标公告</w:t>
      </w:r>
      <w:bookmarkEnd w:id="0"/>
    </w:p>
    <w:p w:rsidR="00551D14" w:rsidRDefault="00961F12">
      <w:pPr>
        <w:pBdr>
          <w:top w:val="single" w:sz="4" w:space="1" w:color="auto"/>
          <w:left w:val="single" w:sz="4" w:space="4" w:color="auto"/>
          <w:bottom w:val="single" w:sz="4" w:space="1" w:color="auto"/>
          <w:right w:val="single" w:sz="4" w:space="4" w:color="auto"/>
        </w:pBdr>
        <w:spacing w:line="360" w:lineRule="auto"/>
        <w:ind w:firstLine="422"/>
        <w:rPr>
          <w:rFonts w:ascii="宋体" w:hAnsi="宋体" w:cs="宋体"/>
          <w:b/>
          <w:bCs/>
          <w:sz w:val="24"/>
          <w:szCs w:val="24"/>
        </w:rPr>
      </w:pPr>
      <w:r>
        <w:rPr>
          <w:rFonts w:ascii="宋体" w:hAnsi="宋体" w:cs="宋体" w:hint="eastAsia"/>
          <w:b/>
          <w:bCs/>
          <w:sz w:val="24"/>
          <w:szCs w:val="24"/>
        </w:rPr>
        <w:t>项目概况</w:t>
      </w:r>
    </w:p>
    <w:p w:rsidR="00551D14" w:rsidRDefault="00961F12">
      <w:pPr>
        <w:pBdr>
          <w:top w:val="single" w:sz="4" w:space="1" w:color="auto"/>
          <w:left w:val="single" w:sz="4" w:space="4" w:color="auto"/>
          <w:bottom w:val="single" w:sz="4" w:space="1" w:color="auto"/>
          <w:right w:val="single" w:sz="4" w:space="4" w:color="auto"/>
        </w:pBdr>
        <w:spacing w:line="360" w:lineRule="auto"/>
        <w:ind w:firstLine="420"/>
        <w:rPr>
          <w:rFonts w:ascii="宋体" w:hAnsi="宋体" w:cs="宋体"/>
          <w:sz w:val="24"/>
          <w:szCs w:val="24"/>
        </w:rPr>
      </w:pPr>
      <w:r>
        <w:rPr>
          <w:rFonts w:ascii="宋体" w:hAnsi="宋体" w:cs="宋体" w:hint="eastAsia"/>
          <w:sz w:val="24"/>
          <w:szCs w:val="24"/>
          <w:u w:val="single"/>
        </w:rPr>
        <w:t>扬州市职业大学中药标本馆</w:t>
      </w:r>
      <w:r w:rsidR="00613986">
        <w:rPr>
          <w:rFonts w:ascii="宋体" w:hAnsi="宋体" w:cs="宋体" w:hint="eastAsia"/>
          <w:sz w:val="24"/>
          <w:szCs w:val="24"/>
          <w:u w:val="single"/>
        </w:rPr>
        <w:t>展柜</w:t>
      </w:r>
      <w:r>
        <w:rPr>
          <w:rFonts w:ascii="宋体" w:hAnsi="宋体" w:cs="宋体" w:hint="eastAsia"/>
          <w:sz w:val="24"/>
          <w:szCs w:val="24"/>
        </w:rPr>
        <w:t>项目的潜在投标人应在</w:t>
      </w:r>
      <w:r w:rsidR="000A2D5A">
        <w:rPr>
          <w:rFonts w:ascii="宋体" w:hAnsi="宋体" w:cs="宋体" w:hint="eastAsia"/>
          <w:sz w:val="24"/>
          <w:szCs w:val="24"/>
          <w:u w:val="single"/>
        </w:rPr>
        <w:t>扬州市职业大学校园网</w:t>
      </w:r>
      <w:r>
        <w:rPr>
          <w:rFonts w:ascii="宋体" w:hAnsi="宋体" w:cs="宋体" w:hint="eastAsia"/>
          <w:sz w:val="24"/>
          <w:szCs w:val="24"/>
        </w:rPr>
        <w:t>获取招标文件，并于</w:t>
      </w:r>
      <w:r>
        <w:rPr>
          <w:rFonts w:ascii="宋体" w:hAnsi="宋体" w:cs="宋体" w:hint="eastAsia"/>
          <w:sz w:val="24"/>
          <w:szCs w:val="24"/>
          <w:u w:val="single"/>
        </w:rPr>
        <w:t>2024年</w:t>
      </w:r>
      <w:r w:rsidR="000A2D5A">
        <w:rPr>
          <w:rFonts w:ascii="宋体" w:hAnsi="宋体" w:cs="宋体" w:hint="eastAsia"/>
          <w:sz w:val="24"/>
          <w:szCs w:val="24"/>
          <w:u w:val="single"/>
        </w:rPr>
        <w:t>12</w:t>
      </w:r>
      <w:r>
        <w:rPr>
          <w:rFonts w:ascii="宋体" w:hAnsi="宋体" w:cs="宋体" w:hint="eastAsia"/>
          <w:sz w:val="24"/>
          <w:szCs w:val="24"/>
          <w:u w:val="single"/>
        </w:rPr>
        <w:t xml:space="preserve">月 </w:t>
      </w:r>
      <w:r w:rsidR="000A2D5A">
        <w:rPr>
          <w:rFonts w:ascii="宋体" w:hAnsi="宋体" w:cs="宋体" w:hint="eastAsia"/>
          <w:sz w:val="24"/>
          <w:szCs w:val="24"/>
          <w:u w:val="single"/>
        </w:rPr>
        <w:t>27</w:t>
      </w:r>
      <w:r>
        <w:rPr>
          <w:rFonts w:ascii="宋体" w:hAnsi="宋体" w:cs="宋体" w:hint="eastAsia"/>
          <w:sz w:val="24"/>
          <w:szCs w:val="24"/>
          <w:u w:val="single"/>
        </w:rPr>
        <w:t xml:space="preserve"> 日9时30分</w:t>
      </w:r>
      <w:r>
        <w:rPr>
          <w:rFonts w:ascii="宋体" w:hAnsi="宋体" w:cs="宋体" w:hint="eastAsia"/>
          <w:sz w:val="24"/>
          <w:szCs w:val="24"/>
        </w:rPr>
        <w:t>（北京时间）前递交投标文件。</w:t>
      </w:r>
    </w:p>
    <w:p w:rsidR="00551D14" w:rsidRDefault="00961F12">
      <w:pPr>
        <w:widowControl/>
        <w:spacing w:beforeAutospacing="1" w:afterAutospacing="1" w:line="11" w:lineRule="atLeast"/>
        <w:jc w:val="left"/>
        <w:outlineLvl w:val="1"/>
        <w:rPr>
          <w:rFonts w:ascii="宋体" w:hAnsi="宋体" w:cs="宋体"/>
          <w:b/>
          <w:bCs/>
          <w:sz w:val="24"/>
          <w:szCs w:val="24"/>
        </w:rPr>
      </w:pPr>
      <w:bookmarkStart w:id="1" w:name="_Toc55204178"/>
      <w:r>
        <w:rPr>
          <w:rFonts w:ascii="宋体" w:hAnsi="宋体" w:cs="宋体" w:hint="eastAsia"/>
          <w:b/>
          <w:bCs/>
          <w:sz w:val="24"/>
          <w:szCs w:val="24"/>
        </w:rPr>
        <w:t>一、项目基本情况</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项目名称：扬州市职业大学中药标本馆</w:t>
      </w:r>
      <w:r w:rsidR="00613986">
        <w:rPr>
          <w:rFonts w:ascii="宋体" w:hAnsi="宋体" w:cs="宋体" w:hint="eastAsia"/>
          <w:sz w:val="24"/>
          <w:szCs w:val="24"/>
        </w:rPr>
        <w:t>展柜</w:t>
      </w:r>
      <w:r>
        <w:rPr>
          <w:rFonts w:ascii="宋体" w:hAnsi="宋体" w:cs="宋体" w:hint="eastAsia"/>
          <w:sz w:val="24"/>
          <w:szCs w:val="24"/>
        </w:rPr>
        <w:t> </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预算金额：</w:t>
      </w:r>
      <w:r w:rsidR="00E37CDB">
        <w:rPr>
          <w:rFonts w:ascii="宋体" w:hAnsi="宋体" w:cs="宋体" w:hint="eastAsia"/>
          <w:sz w:val="24"/>
          <w:szCs w:val="24"/>
        </w:rPr>
        <w:t>9.94</w:t>
      </w:r>
      <w:r>
        <w:rPr>
          <w:rFonts w:ascii="宋体" w:hAnsi="宋体" w:cs="宋体" w:hint="eastAsia"/>
          <w:sz w:val="24"/>
          <w:szCs w:val="24"/>
        </w:rPr>
        <w:t>万元</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最高限价：</w:t>
      </w:r>
      <w:r w:rsidR="00E37CDB">
        <w:rPr>
          <w:rFonts w:ascii="宋体" w:hAnsi="宋体" w:cs="宋体" w:hint="eastAsia"/>
          <w:sz w:val="24"/>
          <w:szCs w:val="24"/>
        </w:rPr>
        <w:t>9.94</w:t>
      </w:r>
      <w:r>
        <w:rPr>
          <w:rFonts w:ascii="宋体" w:hAnsi="宋体" w:cs="宋体" w:hint="eastAsia"/>
          <w:sz w:val="24"/>
          <w:szCs w:val="24"/>
        </w:rPr>
        <w:t>万元，投标报价高于最高限价的为无效报价。</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采购需求：详见招标文件第四章</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合同履行期限：详见招标文件第四章</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本项目（是/否）接受联合体投标：不接受联合体</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本项目（是/否）接受进口产品：不接受进口产品</w:t>
      </w:r>
    </w:p>
    <w:p w:rsidR="00551D14" w:rsidRDefault="00961F12">
      <w:pPr>
        <w:widowControl/>
        <w:spacing w:beforeAutospacing="1" w:afterAutospacing="1" w:line="11" w:lineRule="atLeast"/>
        <w:jc w:val="left"/>
        <w:outlineLvl w:val="1"/>
        <w:rPr>
          <w:rFonts w:ascii="宋体" w:hAnsi="宋体" w:cs="宋体"/>
          <w:b/>
          <w:bCs/>
          <w:sz w:val="24"/>
          <w:szCs w:val="24"/>
        </w:rPr>
      </w:pPr>
      <w:r>
        <w:rPr>
          <w:rFonts w:ascii="宋体" w:hAnsi="宋体" w:cs="宋体" w:hint="eastAsia"/>
          <w:b/>
          <w:bCs/>
          <w:sz w:val="24"/>
          <w:szCs w:val="24"/>
        </w:rPr>
        <w:t>二、申请人的资格要求</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（一）满足《中华人民共和国政府采购法》第二十二条规定；</w:t>
      </w:r>
    </w:p>
    <w:p w:rsidR="00551D14" w:rsidRDefault="00961F12">
      <w:pPr>
        <w:widowControl/>
        <w:spacing w:beforeAutospacing="1" w:afterAutospacing="1" w:line="8" w:lineRule="atLeast"/>
        <w:jc w:val="left"/>
        <w:rPr>
          <w:rFonts w:ascii="宋体" w:hAnsi="宋体" w:cs="宋体"/>
          <w:i/>
          <w:iCs/>
          <w:sz w:val="24"/>
          <w:szCs w:val="24"/>
          <w:u w:val="single"/>
        </w:rPr>
      </w:pPr>
      <w:r>
        <w:rPr>
          <w:rFonts w:ascii="宋体" w:hAnsi="宋体" w:cs="宋体" w:hint="eastAsia"/>
          <w:i/>
          <w:iCs/>
          <w:sz w:val="24"/>
          <w:szCs w:val="24"/>
          <w:u w:val="single"/>
        </w:rPr>
        <w:t>1.法人或者其他组织的营业执照等证明文件，自然人的身份证明（身份证为正、反面）；</w:t>
      </w:r>
    </w:p>
    <w:p w:rsidR="00551D14" w:rsidRDefault="00961F12">
      <w:pPr>
        <w:widowControl/>
        <w:spacing w:beforeAutospacing="1" w:afterAutospacing="1" w:line="8" w:lineRule="atLeast"/>
        <w:jc w:val="left"/>
        <w:rPr>
          <w:rFonts w:ascii="宋体" w:hAnsi="宋体" w:cs="宋体"/>
          <w:i/>
          <w:iCs/>
          <w:sz w:val="24"/>
          <w:szCs w:val="24"/>
          <w:u w:val="single"/>
        </w:rPr>
      </w:pPr>
      <w:r>
        <w:rPr>
          <w:rFonts w:ascii="宋体" w:hAnsi="宋体" w:cs="宋体" w:hint="eastAsia"/>
          <w:i/>
          <w:iCs/>
          <w:sz w:val="24"/>
          <w:szCs w:val="24"/>
          <w:u w:val="single"/>
        </w:rPr>
        <w:t>2.上一年度的财务状况报告（成立不满一年无需提供）；</w:t>
      </w:r>
    </w:p>
    <w:p w:rsidR="00551D14" w:rsidRDefault="00961F12">
      <w:pPr>
        <w:widowControl/>
        <w:spacing w:beforeAutospacing="1" w:afterAutospacing="1" w:line="8" w:lineRule="atLeast"/>
        <w:jc w:val="left"/>
        <w:rPr>
          <w:rFonts w:ascii="宋体" w:hAnsi="宋体" w:cs="宋体"/>
          <w:i/>
          <w:iCs/>
          <w:sz w:val="24"/>
          <w:szCs w:val="24"/>
          <w:u w:val="single"/>
        </w:rPr>
      </w:pPr>
      <w:r>
        <w:rPr>
          <w:rFonts w:ascii="宋体" w:hAnsi="宋体" w:cs="宋体" w:hint="eastAsia"/>
          <w:i/>
          <w:iCs/>
          <w:sz w:val="24"/>
          <w:szCs w:val="24"/>
          <w:u w:val="single"/>
        </w:rPr>
        <w:t>3.依法缴纳税收和社会保障资金的相关材料（提供提交响应文件截止时间前一年内至少一个月依法缴纳税收及缴纳社会保障资金的证明材料。供应商依法享受缓缴、免缴税收、社会保障资金的提供证明材料。）；</w:t>
      </w:r>
    </w:p>
    <w:p w:rsidR="00551D14" w:rsidRDefault="00961F12">
      <w:pPr>
        <w:widowControl/>
        <w:spacing w:beforeAutospacing="1" w:afterAutospacing="1" w:line="8" w:lineRule="atLeast"/>
        <w:jc w:val="left"/>
        <w:rPr>
          <w:rFonts w:ascii="宋体" w:hAnsi="宋体" w:cs="宋体"/>
          <w:i/>
          <w:iCs/>
          <w:sz w:val="24"/>
          <w:szCs w:val="24"/>
          <w:u w:val="single"/>
        </w:rPr>
      </w:pPr>
      <w:r>
        <w:rPr>
          <w:rFonts w:ascii="宋体" w:hAnsi="宋体" w:cs="宋体" w:hint="eastAsia"/>
          <w:i/>
          <w:iCs/>
          <w:sz w:val="24"/>
          <w:szCs w:val="24"/>
          <w:u w:val="single"/>
        </w:rPr>
        <w:t>4.具备履行合同所必需的设备和专业技术能力的书面声明；</w:t>
      </w:r>
    </w:p>
    <w:p w:rsidR="00551D14" w:rsidRDefault="00961F12">
      <w:pPr>
        <w:widowControl/>
        <w:spacing w:beforeAutospacing="1" w:afterAutospacing="1" w:line="8" w:lineRule="atLeast"/>
        <w:jc w:val="left"/>
        <w:rPr>
          <w:rFonts w:ascii="宋体" w:hAnsi="宋体" w:cs="宋体"/>
          <w:i/>
          <w:iCs/>
          <w:sz w:val="24"/>
          <w:szCs w:val="24"/>
          <w:u w:val="single"/>
        </w:rPr>
      </w:pPr>
      <w:r>
        <w:rPr>
          <w:rFonts w:ascii="宋体" w:hAnsi="宋体" w:cs="宋体" w:hint="eastAsia"/>
          <w:i/>
          <w:iCs/>
          <w:sz w:val="24"/>
          <w:szCs w:val="24"/>
          <w:u w:val="single"/>
        </w:rPr>
        <w:t>5.参加政府采购活动前3年内在经营活动中没有重大违法记录的书面声明；</w:t>
      </w:r>
    </w:p>
    <w:p w:rsidR="00551D14" w:rsidRDefault="00961F12">
      <w:pPr>
        <w:widowControl/>
        <w:spacing w:beforeAutospacing="1" w:afterAutospacing="1" w:line="8" w:lineRule="atLeast"/>
        <w:jc w:val="left"/>
        <w:rPr>
          <w:rFonts w:ascii="宋体" w:hAnsi="宋体" w:cs="宋体"/>
          <w:i/>
          <w:iCs/>
          <w:sz w:val="24"/>
          <w:szCs w:val="24"/>
          <w:u w:val="single"/>
        </w:rPr>
      </w:pPr>
      <w:r>
        <w:rPr>
          <w:rFonts w:ascii="宋体" w:hAnsi="宋体" w:cs="宋体" w:hint="eastAsia"/>
          <w:i/>
          <w:iCs/>
          <w:sz w:val="24"/>
          <w:szCs w:val="24"/>
          <w:u w:val="single"/>
        </w:rPr>
        <w:t>6.供应商信用承诺函；</w:t>
      </w:r>
    </w:p>
    <w:p w:rsidR="00551D14" w:rsidRDefault="00961F12">
      <w:pPr>
        <w:widowControl/>
        <w:spacing w:beforeAutospacing="1" w:afterAutospacing="1" w:line="8" w:lineRule="atLeast"/>
        <w:jc w:val="left"/>
        <w:rPr>
          <w:rFonts w:ascii="宋体" w:hAnsi="宋体" w:cs="宋体"/>
          <w:i/>
          <w:iCs/>
          <w:sz w:val="24"/>
          <w:szCs w:val="24"/>
          <w:u w:val="single"/>
        </w:rPr>
      </w:pPr>
      <w:r>
        <w:rPr>
          <w:rFonts w:ascii="宋体" w:hAnsi="宋体" w:cs="宋体" w:hint="eastAsia"/>
          <w:i/>
          <w:iCs/>
          <w:sz w:val="24"/>
          <w:szCs w:val="24"/>
          <w:u w:val="single"/>
        </w:rPr>
        <w:lastRenderedPageBreak/>
        <w:t>7.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响应文件中无需提供证明材料）。</w:t>
      </w:r>
    </w:p>
    <w:p w:rsidR="00551D14" w:rsidRDefault="00961F12">
      <w:pPr>
        <w:spacing w:line="360" w:lineRule="auto"/>
        <w:rPr>
          <w:rFonts w:ascii="宋体" w:hAnsi="宋体" w:cs="宋体"/>
          <w:i/>
          <w:iCs/>
          <w:color w:val="FF0000"/>
          <w:sz w:val="24"/>
          <w:szCs w:val="24"/>
          <w:u w:val="single"/>
        </w:rPr>
      </w:pPr>
      <w:r>
        <w:rPr>
          <w:rFonts w:ascii="宋体" w:hAnsi="宋体" w:cs="宋体" w:hint="eastAsia"/>
          <w:sz w:val="24"/>
          <w:szCs w:val="24"/>
        </w:rPr>
        <w:t>（二）落实政府采购政策需满足的资格要求：</w:t>
      </w:r>
      <w:r>
        <w:rPr>
          <w:rFonts w:ascii="宋体" w:hAnsi="宋体" w:cs="宋体" w:hint="eastAsia"/>
          <w:b/>
          <w:bCs/>
          <w:i/>
          <w:iCs/>
          <w:sz w:val="24"/>
          <w:szCs w:val="24"/>
          <w:u w:val="single"/>
          <w:shd w:val="clear" w:color="auto" w:fill="FFFFFF"/>
        </w:rPr>
        <w:t>根据《政府采购促进中小企业发展管理办法》的规定，本项目专门面向中小企业采购，投标人投标时须提供《中小企业声明函》，《中小企业声明函》不符合要求或未提供的，投标文件无效。</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（三）本项目的特定资格要求：无</w:t>
      </w:r>
    </w:p>
    <w:p w:rsidR="00551D14" w:rsidRDefault="00961F12">
      <w:pPr>
        <w:widowControl/>
        <w:spacing w:beforeAutospacing="1" w:afterAutospacing="1" w:line="11" w:lineRule="atLeast"/>
        <w:jc w:val="left"/>
        <w:outlineLvl w:val="1"/>
        <w:rPr>
          <w:rFonts w:ascii="宋体" w:hAnsi="宋体" w:cs="宋体"/>
          <w:b/>
          <w:bCs/>
          <w:sz w:val="24"/>
          <w:szCs w:val="24"/>
        </w:rPr>
      </w:pPr>
      <w:r>
        <w:rPr>
          <w:rFonts w:ascii="宋体" w:hAnsi="宋体" w:cs="宋体" w:hint="eastAsia"/>
          <w:b/>
          <w:bCs/>
          <w:sz w:val="24"/>
          <w:szCs w:val="24"/>
        </w:rPr>
        <w:t>三、获取招标文件</w:t>
      </w:r>
    </w:p>
    <w:p w:rsidR="000A2D5A" w:rsidRPr="00CA2105" w:rsidRDefault="000A2D5A" w:rsidP="000A2D5A">
      <w:pPr>
        <w:widowControl/>
        <w:spacing w:beforeAutospacing="1" w:afterAutospacing="1" w:line="11" w:lineRule="atLeast"/>
        <w:jc w:val="left"/>
        <w:outlineLvl w:val="1"/>
        <w:rPr>
          <w:rFonts w:ascii="宋体" w:hAnsi="宋体" w:cs="宋体" w:hint="eastAsia"/>
          <w:sz w:val="24"/>
          <w:szCs w:val="24"/>
        </w:rPr>
      </w:pPr>
      <w:r w:rsidRPr="00CA2105">
        <w:rPr>
          <w:rFonts w:ascii="宋体" w:hAnsi="宋体" w:cs="宋体" w:hint="eastAsia"/>
          <w:sz w:val="24"/>
          <w:szCs w:val="24"/>
        </w:rPr>
        <w:t>扬州市职业大学校园网上免费下载。</w:t>
      </w:r>
    </w:p>
    <w:p w:rsidR="00551D14" w:rsidRDefault="00961F12">
      <w:pPr>
        <w:widowControl/>
        <w:spacing w:beforeAutospacing="1" w:afterAutospacing="1" w:line="11" w:lineRule="atLeast"/>
        <w:jc w:val="left"/>
        <w:outlineLvl w:val="1"/>
        <w:rPr>
          <w:rFonts w:ascii="宋体" w:hAnsi="宋体" w:cs="宋体"/>
          <w:b/>
          <w:bCs/>
          <w:sz w:val="24"/>
          <w:szCs w:val="24"/>
        </w:rPr>
      </w:pPr>
      <w:r>
        <w:rPr>
          <w:rFonts w:ascii="宋体" w:hAnsi="宋体" w:cs="宋体" w:hint="eastAsia"/>
          <w:b/>
          <w:bCs/>
          <w:sz w:val="24"/>
          <w:szCs w:val="24"/>
        </w:rPr>
        <w:t>四、提交投标文件截止时间、开标时间和地点</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投标文件提交截止时间：</w:t>
      </w:r>
      <w:bookmarkStart w:id="2" w:name="XMTBJSR_2"/>
      <w:r>
        <w:rPr>
          <w:rFonts w:ascii="宋体" w:hAnsi="宋体" w:cs="宋体" w:hint="eastAsia"/>
          <w:sz w:val="24"/>
          <w:szCs w:val="24"/>
        </w:rPr>
        <w:t>2024年</w:t>
      </w:r>
      <w:r w:rsidR="00CA2105">
        <w:rPr>
          <w:rFonts w:ascii="宋体" w:hAnsi="宋体" w:cs="宋体" w:hint="eastAsia"/>
          <w:sz w:val="24"/>
          <w:szCs w:val="24"/>
        </w:rPr>
        <w:t>12</w:t>
      </w:r>
      <w:r>
        <w:rPr>
          <w:rFonts w:ascii="宋体" w:hAnsi="宋体" w:cs="宋体" w:hint="eastAsia"/>
          <w:sz w:val="24"/>
          <w:szCs w:val="24"/>
        </w:rPr>
        <w:t>月</w:t>
      </w:r>
      <w:r w:rsidR="00CA2105">
        <w:rPr>
          <w:rFonts w:ascii="宋体" w:hAnsi="宋体" w:cs="宋体" w:hint="eastAsia"/>
          <w:sz w:val="24"/>
          <w:szCs w:val="24"/>
        </w:rPr>
        <w:t>27</w:t>
      </w:r>
      <w:r>
        <w:rPr>
          <w:rFonts w:ascii="宋体" w:hAnsi="宋体" w:cs="宋体" w:hint="eastAsia"/>
          <w:sz w:val="24"/>
          <w:szCs w:val="24"/>
        </w:rPr>
        <w:t>日</w:t>
      </w:r>
      <w:bookmarkEnd w:id="2"/>
      <w:r>
        <w:rPr>
          <w:rFonts w:ascii="宋体" w:hAnsi="宋体" w:cs="宋体" w:hint="eastAsia"/>
          <w:sz w:val="24"/>
          <w:szCs w:val="24"/>
        </w:rPr>
        <w:t>9时30分（北京时间）</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开标时间：2024年</w:t>
      </w:r>
      <w:r w:rsidR="00854A3C">
        <w:rPr>
          <w:rFonts w:ascii="宋体" w:hAnsi="宋体" w:cs="宋体" w:hint="eastAsia"/>
          <w:sz w:val="24"/>
          <w:szCs w:val="24"/>
        </w:rPr>
        <w:t>12</w:t>
      </w:r>
      <w:r>
        <w:rPr>
          <w:rFonts w:ascii="宋体" w:hAnsi="宋体" w:cs="宋体" w:hint="eastAsia"/>
          <w:sz w:val="24"/>
          <w:szCs w:val="24"/>
        </w:rPr>
        <w:t>月</w:t>
      </w:r>
      <w:r w:rsidR="00854A3C">
        <w:rPr>
          <w:rFonts w:ascii="宋体" w:hAnsi="宋体" w:cs="宋体" w:hint="eastAsia"/>
          <w:sz w:val="24"/>
          <w:szCs w:val="24"/>
        </w:rPr>
        <w:t>27</w:t>
      </w:r>
      <w:r>
        <w:rPr>
          <w:rFonts w:ascii="宋体" w:hAnsi="宋体" w:cs="宋体" w:hint="eastAsia"/>
          <w:sz w:val="24"/>
          <w:szCs w:val="24"/>
        </w:rPr>
        <w:t>日9时30分（北京时间）</w:t>
      </w:r>
    </w:p>
    <w:p w:rsidR="00CA2105" w:rsidRDefault="00961F12">
      <w:pPr>
        <w:widowControl/>
        <w:spacing w:beforeAutospacing="1" w:afterAutospacing="1" w:line="8" w:lineRule="atLeast"/>
        <w:jc w:val="left"/>
        <w:rPr>
          <w:rFonts w:ascii="宋体" w:hAnsi="宋体" w:cs="宋体" w:hint="eastAsia"/>
          <w:sz w:val="24"/>
          <w:szCs w:val="24"/>
        </w:rPr>
      </w:pPr>
      <w:r>
        <w:rPr>
          <w:rFonts w:ascii="宋体" w:hAnsi="宋体" w:cs="宋体" w:hint="eastAsia"/>
          <w:sz w:val="24"/>
          <w:szCs w:val="24"/>
        </w:rPr>
        <w:t>地点：</w:t>
      </w:r>
      <w:r w:rsidR="000A2D5A">
        <w:rPr>
          <w:rFonts w:ascii="宋体" w:hAnsi="宋体" w:cs="宋体" w:hint="eastAsia"/>
          <w:sz w:val="24"/>
          <w:szCs w:val="24"/>
        </w:rPr>
        <w:t>扬州市职业大学</w:t>
      </w:r>
      <w:r w:rsidR="00CA2105">
        <w:rPr>
          <w:rFonts w:ascii="宋体" w:hAnsi="宋体" w:cs="宋体" w:hint="eastAsia"/>
          <w:sz w:val="24"/>
          <w:szCs w:val="24"/>
        </w:rPr>
        <w:t>崇德楼101室</w:t>
      </w:r>
    </w:p>
    <w:p w:rsidR="00551D14" w:rsidRDefault="00961F12">
      <w:pPr>
        <w:widowControl/>
        <w:spacing w:beforeAutospacing="1" w:afterAutospacing="1" w:line="8" w:lineRule="atLeast"/>
        <w:jc w:val="left"/>
        <w:rPr>
          <w:rFonts w:ascii="宋体" w:hAnsi="宋体" w:cs="宋体"/>
          <w:b/>
          <w:bCs/>
          <w:sz w:val="24"/>
          <w:szCs w:val="24"/>
        </w:rPr>
      </w:pPr>
      <w:r>
        <w:rPr>
          <w:rFonts w:ascii="宋体" w:hAnsi="宋体" w:cs="宋体" w:hint="eastAsia"/>
          <w:b/>
          <w:bCs/>
          <w:sz w:val="24"/>
          <w:szCs w:val="24"/>
        </w:rPr>
        <w:t>五、公告期限</w:t>
      </w:r>
    </w:p>
    <w:p w:rsidR="00551D14" w:rsidRDefault="00961F12">
      <w:pPr>
        <w:widowControl/>
        <w:spacing w:beforeAutospacing="1" w:afterAutospacing="1" w:line="8" w:lineRule="atLeast"/>
        <w:jc w:val="left"/>
        <w:rPr>
          <w:rFonts w:ascii="宋体" w:hAnsi="宋体" w:cs="宋体"/>
          <w:sz w:val="24"/>
          <w:szCs w:val="24"/>
        </w:rPr>
      </w:pPr>
      <w:r>
        <w:rPr>
          <w:rFonts w:ascii="宋体" w:hAnsi="宋体" w:cs="宋体" w:hint="eastAsia"/>
          <w:sz w:val="24"/>
          <w:szCs w:val="24"/>
        </w:rPr>
        <w:t>自本公告发布之日起5个工作日。</w:t>
      </w:r>
    </w:p>
    <w:p w:rsidR="00551D14" w:rsidRDefault="00961F12">
      <w:pPr>
        <w:widowControl/>
        <w:spacing w:beforeAutospacing="1" w:afterAutospacing="1" w:line="11" w:lineRule="atLeast"/>
        <w:jc w:val="left"/>
        <w:outlineLvl w:val="1"/>
        <w:rPr>
          <w:rFonts w:ascii="宋体" w:hAnsi="宋体" w:cs="宋体"/>
          <w:b/>
          <w:bCs/>
          <w:sz w:val="24"/>
          <w:szCs w:val="24"/>
        </w:rPr>
      </w:pPr>
      <w:r>
        <w:rPr>
          <w:rFonts w:ascii="宋体" w:hAnsi="宋体" w:cs="宋体" w:hint="eastAsia"/>
          <w:b/>
          <w:bCs/>
          <w:sz w:val="24"/>
          <w:szCs w:val="24"/>
        </w:rPr>
        <w:t>六、其他补充事宜</w:t>
      </w:r>
    </w:p>
    <w:p w:rsidR="00551D14" w:rsidRDefault="00961F12">
      <w:pPr>
        <w:spacing w:line="360" w:lineRule="auto"/>
        <w:ind w:firstLineChars="100" w:firstLine="240"/>
        <w:rPr>
          <w:rFonts w:ascii="宋体" w:hAnsi="宋体" w:cs="宋体"/>
          <w:sz w:val="24"/>
          <w:szCs w:val="24"/>
        </w:rPr>
      </w:pPr>
      <w:r>
        <w:rPr>
          <w:rFonts w:ascii="宋体" w:hAnsi="宋体" w:cs="宋体" w:hint="eastAsia"/>
          <w:sz w:val="24"/>
          <w:szCs w:val="24"/>
        </w:rPr>
        <w:t>1.</w:t>
      </w:r>
      <w:r w:rsidR="00CA2105">
        <w:rPr>
          <w:rFonts w:ascii="宋体" w:hAnsi="宋体" w:cs="宋体" w:hint="eastAsia"/>
          <w:sz w:val="24"/>
          <w:szCs w:val="24"/>
        </w:rPr>
        <w:t>纸质版一式叁</w:t>
      </w:r>
      <w:r>
        <w:rPr>
          <w:rFonts w:ascii="宋体" w:hAnsi="宋体" w:cs="宋体" w:hint="eastAsia"/>
          <w:sz w:val="24"/>
          <w:szCs w:val="24"/>
        </w:rPr>
        <w:t>份(</w:t>
      </w:r>
      <w:r w:rsidR="00CA2105">
        <w:rPr>
          <w:rFonts w:ascii="宋体" w:hAnsi="宋体" w:cs="宋体" w:hint="eastAsia"/>
          <w:sz w:val="24"/>
          <w:szCs w:val="24"/>
        </w:rPr>
        <w:t>壹份正本，贰</w:t>
      </w:r>
      <w:r>
        <w:rPr>
          <w:rFonts w:ascii="宋体" w:hAnsi="宋体" w:cs="宋体" w:hint="eastAsia"/>
          <w:sz w:val="24"/>
          <w:szCs w:val="24"/>
        </w:rPr>
        <w:t>份副本) ，每份投标文件须清楚标明“正本”或“副本”字样，一旦正本和副本不符，以正本为准。</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2.本次招标不收取投标保证金。</w:t>
      </w:r>
    </w:p>
    <w:p w:rsidR="00551D14" w:rsidRDefault="00961F12">
      <w:pPr>
        <w:spacing w:line="360" w:lineRule="auto"/>
        <w:ind w:firstLineChars="200" w:firstLine="480"/>
        <w:rPr>
          <w:rFonts w:ascii="宋体" w:hAnsi="宋体" w:cs="宋体"/>
          <w:bCs/>
          <w:sz w:val="24"/>
          <w:szCs w:val="24"/>
        </w:rPr>
      </w:pPr>
      <w:r>
        <w:rPr>
          <w:rFonts w:ascii="宋体" w:hAnsi="宋体" w:cs="宋体" w:hint="eastAsia"/>
          <w:sz w:val="24"/>
          <w:szCs w:val="24"/>
        </w:rPr>
        <w:t>3.</w:t>
      </w:r>
      <w:r>
        <w:rPr>
          <w:rFonts w:ascii="宋体" w:hAnsi="宋体" w:cs="宋体" w:hint="eastAsia"/>
          <w:bCs/>
          <w:sz w:val="24"/>
          <w:szCs w:val="24"/>
        </w:rPr>
        <w:t>有关本次招标的事项若存在变动或修改，敬请及时关注“扬州市职业大学”网站发布的信息。</w:t>
      </w:r>
    </w:p>
    <w:p w:rsidR="00551D14" w:rsidRDefault="00961F12">
      <w:pPr>
        <w:spacing w:line="360" w:lineRule="auto"/>
        <w:ind w:firstLineChars="200" w:firstLine="482"/>
        <w:rPr>
          <w:rFonts w:ascii="宋体" w:hAnsi="宋体" w:cs="宋体"/>
          <w:b/>
          <w:i/>
          <w:iCs/>
          <w:sz w:val="24"/>
          <w:szCs w:val="24"/>
          <w:u w:val="single"/>
        </w:rPr>
      </w:pPr>
      <w:r>
        <w:rPr>
          <w:rFonts w:ascii="宋体" w:hAnsi="宋体" w:cs="宋体" w:hint="eastAsia"/>
          <w:b/>
          <w:i/>
          <w:iCs/>
          <w:sz w:val="24"/>
          <w:szCs w:val="24"/>
          <w:u w:val="single"/>
        </w:rPr>
        <w:t>4.本项目招标文件中所有斜体下划线部分为实质性条款，如不满足，则为无效投标。</w:t>
      </w:r>
    </w:p>
    <w:p w:rsidR="00551D14" w:rsidRDefault="00961F12">
      <w:pPr>
        <w:widowControl/>
        <w:spacing w:beforeAutospacing="1" w:afterAutospacing="1" w:line="11" w:lineRule="atLeast"/>
        <w:jc w:val="left"/>
        <w:outlineLvl w:val="1"/>
        <w:rPr>
          <w:rFonts w:ascii="宋体" w:hAnsi="宋体" w:cs="宋体"/>
          <w:b/>
          <w:bCs/>
          <w:sz w:val="24"/>
          <w:szCs w:val="24"/>
        </w:rPr>
      </w:pPr>
      <w:r>
        <w:rPr>
          <w:rFonts w:ascii="宋体" w:hAnsi="宋体" w:cs="宋体" w:hint="eastAsia"/>
          <w:b/>
          <w:bCs/>
          <w:sz w:val="24"/>
          <w:szCs w:val="24"/>
        </w:rPr>
        <w:t>七、对本次招标提出询问，请按以下方式联系</w:t>
      </w:r>
    </w:p>
    <w:p w:rsidR="00551D14" w:rsidRDefault="00961F12">
      <w:pPr>
        <w:widowControl/>
        <w:spacing w:beforeAutospacing="1" w:afterAutospacing="1" w:line="8" w:lineRule="atLeast"/>
        <w:ind w:firstLineChars="100" w:firstLine="240"/>
        <w:jc w:val="left"/>
        <w:rPr>
          <w:rFonts w:ascii="宋体" w:hAnsi="宋体" w:cs="宋体"/>
          <w:sz w:val="24"/>
          <w:szCs w:val="24"/>
        </w:rPr>
      </w:pPr>
      <w:r>
        <w:rPr>
          <w:rFonts w:ascii="宋体" w:hAnsi="宋体" w:cs="宋体" w:hint="eastAsia"/>
          <w:sz w:val="24"/>
          <w:szCs w:val="24"/>
        </w:rPr>
        <w:t>1.采购人信息 </w:t>
      </w:r>
    </w:p>
    <w:p w:rsidR="00551D14" w:rsidRDefault="00961F12">
      <w:pPr>
        <w:widowControl/>
        <w:spacing w:beforeAutospacing="1" w:afterAutospacing="1" w:line="8" w:lineRule="atLeast"/>
        <w:ind w:firstLineChars="100" w:firstLine="240"/>
        <w:jc w:val="left"/>
        <w:rPr>
          <w:rFonts w:ascii="宋体" w:hAnsi="宋体" w:cs="宋体"/>
          <w:sz w:val="24"/>
          <w:szCs w:val="24"/>
        </w:rPr>
      </w:pPr>
      <w:r>
        <w:rPr>
          <w:rFonts w:ascii="宋体" w:hAnsi="宋体" w:cs="宋体" w:hint="eastAsia"/>
          <w:sz w:val="24"/>
          <w:szCs w:val="24"/>
        </w:rPr>
        <w:lastRenderedPageBreak/>
        <w:t>名称：扬州市职业大学</w:t>
      </w:r>
    </w:p>
    <w:p w:rsidR="00551D14" w:rsidRDefault="00961F12">
      <w:pPr>
        <w:widowControl/>
        <w:spacing w:beforeAutospacing="1" w:afterAutospacing="1" w:line="8" w:lineRule="atLeast"/>
        <w:ind w:firstLineChars="100" w:firstLine="240"/>
        <w:jc w:val="left"/>
        <w:rPr>
          <w:rFonts w:ascii="宋体" w:hAnsi="宋体" w:cs="宋体"/>
          <w:sz w:val="24"/>
          <w:szCs w:val="24"/>
        </w:rPr>
      </w:pPr>
      <w:r>
        <w:rPr>
          <w:rFonts w:ascii="宋体" w:hAnsi="宋体" w:cs="宋体" w:hint="eastAsia"/>
          <w:sz w:val="24"/>
          <w:szCs w:val="24"/>
        </w:rPr>
        <w:t>地址：扬州市邗江区新盛街道文昌西路458号</w:t>
      </w:r>
    </w:p>
    <w:p w:rsidR="00551D14" w:rsidRDefault="00961F12">
      <w:pPr>
        <w:widowControl/>
        <w:spacing w:beforeAutospacing="1" w:afterAutospacing="1" w:line="8" w:lineRule="atLeast"/>
        <w:ind w:firstLineChars="100" w:firstLine="240"/>
        <w:jc w:val="left"/>
        <w:rPr>
          <w:rFonts w:ascii="宋体" w:hAnsi="宋体" w:cs="宋体"/>
          <w:sz w:val="24"/>
          <w:szCs w:val="24"/>
        </w:rPr>
      </w:pPr>
      <w:r>
        <w:rPr>
          <w:rFonts w:ascii="宋体" w:hAnsi="宋体" w:cs="宋体" w:hint="eastAsia"/>
          <w:sz w:val="24"/>
          <w:szCs w:val="24"/>
        </w:rPr>
        <w:t>国资处联系人：宋老师</w:t>
      </w:r>
      <w:r w:rsidR="00DF1821">
        <w:rPr>
          <w:rFonts w:ascii="宋体" w:hAnsi="宋体" w:cs="宋体" w:hint="eastAsia"/>
          <w:sz w:val="24"/>
          <w:szCs w:val="24"/>
        </w:rPr>
        <w:t xml:space="preserve"> 0514-87</w:t>
      </w:r>
      <w:r>
        <w:rPr>
          <w:rFonts w:ascii="宋体" w:hAnsi="宋体" w:cs="宋体" w:hint="eastAsia"/>
          <w:sz w:val="24"/>
          <w:szCs w:val="24"/>
        </w:rPr>
        <w:t>697823</w:t>
      </w:r>
    </w:p>
    <w:p w:rsidR="00551D14" w:rsidRDefault="00961F12">
      <w:pPr>
        <w:widowControl/>
        <w:spacing w:beforeAutospacing="1" w:afterAutospacing="1" w:line="8" w:lineRule="atLeast"/>
        <w:ind w:firstLineChars="100" w:firstLine="240"/>
        <w:jc w:val="left"/>
        <w:rPr>
          <w:rFonts w:ascii="宋体" w:hAnsi="宋体" w:cs="宋体"/>
          <w:sz w:val="24"/>
          <w:szCs w:val="24"/>
        </w:rPr>
      </w:pPr>
      <w:r>
        <w:rPr>
          <w:rFonts w:ascii="宋体" w:hAnsi="宋体" w:cs="宋体" w:hint="eastAsia"/>
          <w:sz w:val="24"/>
          <w:szCs w:val="24"/>
        </w:rPr>
        <w:t>医学院联系人：陈老师  18262575639</w:t>
      </w:r>
    </w:p>
    <w:p w:rsidR="00551D14" w:rsidRDefault="00551D14">
      <w:pPr>
        <w:rPr>
          <w:rFonts w:ascii="宋体" w:hAnsi="宋体" w:cs="宋体"/>
          <w:sz w:val="36"/>
          <w:szCs w:val="36"/>
        </w:rPr>
      </w:pPr>
    </w:p>
    <w:p w:rsidR="00551D14" w:rsidRDefault="00961F12">
      <w:pPr>
        <w:pStyle w:val="10"/>
        <w:jc w:val="center"/>
        <w:rPr>
          <w:rFonts w:ascii="宋体" w:hAnsi="宋体" w:cs="宋体"/>
          <w:sz w:val="36"/>
          <w:szCs w:val="36"/>
        </w:rPr>
      </w:pPr>
      <w:r>
        <w:rPr>
          <w:rFonts w:ascii="宋体" w:hAnsi="宋体" w:cs="宋体" w:hint="eastAsia"/>
          <w:sz w:val="36"/>
          <w:szCs w:val="36"/>
        </w:rPr>
        <w:t>第二章 投标人须知</w:t>
      </w:r>
      <w:bookmarkEnd w:id="1"/>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1、招标方式</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 xml:space="preserve">1.1 </w:t>
      </w:r>
      <w:r w:rsidR="00CA2105">
        <w:rPr>
          <w:rFonts w:ascii="宋体" w:hAnsi="宋体" w:cs="宋体" w:hint="eastAsia"/>
          <w:bCs/>
          <w:sz w:val="24"/>
          <w:szCs w:val="24"/>
        </w:rPr>
        <w:t>本次招标采取公开招标方式</w:t>
      </w:r>
      <w:r>
        <w:rPr>
          <w:rFonts w:ascii="宋体" w:hAnsi="宋体" w:cs="宋体" w:hint="eastAsia"/>
          <w:bCs/>
          <w:sz w:val="24"/>
          <w:szCs w:val="24"/>
        </w:rPr>
        <w:t>。</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2、投标人</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2.1 本招标文件中“供应商”，即“投标人”，是指参加投标竞争，并符合招标文件规定资格条件的法人、其他组织或者自然人。</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2.2合格的投标人</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2.2.1 满足招标公告中供应商的资格条件要求的规定。</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2.2.2 满足本文件实质性条款的规定。</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3、适用法律</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3.1 本次招标及由此产生的合同受中华人民共和国有关的法律法规制约和保护。</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4、投标费用</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4.1 投标人应自行承担所有与参加投标有关的费用，无论投标过程中的做法和结果如何，</w:t>
      </w:r>
      <w:r w:rsidR="00AF0CA8">
        <w:rPr>
          <w:rFonts w:ascii="宋体" w:hAnsi="宋体" w:cs="宋体" w:hint="eastAsia"/>
          <w:bCs/>
          <w:sz w:val="24"/>
          <w:szCs w:val="24"/>
        </w:rPr>
        <w:t>采购人</w:t>
      </w:r>
      <w:r>
        <w:rPr>
          <w:rFonts w:ascii="宋体" w:hAnsi="宋体" w:cs="宋体" w:hint="eastAsia"/>
          <w:bCs/>
          <w:sz w:val="24"/>
          <w:szCs w:val="24"/>
        </w:rPr>
        <w:t xml:space="preserve">在任何情况下均无义务和责任承担这些费用。 </w:t>
      </w:r>
    </w:p>
    <w:p w:rsidR="00551D14" w:rsidRDefault="00961F12">
      <w:pPr>
        <w:spacing w:line="360" w:lineRule="auto"/>
        <w:ind w:firstLine="422"/>
        <w:rPr>
          <w:rFonts w:ascii="宋体" w:hAnsi="宋体" w:cs="宋体"/>
          <w:b/>
          <w:bCs/>
          <w:sz w:val="24"/>
          <w:szCs w:val="24"/>
        </w:rPr>
      </w:pPr>
      <w:r>
        <w:rPr>
          <w:rFonts w:ascii="宋体" w:hAnsi="宋体" w:cs="宋体" w:hint="eastAsia"/>
          <w:b/>
          <w:bCs/>
          <w:sz w:val="24"/>
          <w:szCs w:val="24"/>
        </w:rPr>
        <w:t>4.2</w:t>
      </w:r>
      <w:r w:rsidR="00CA2105">
        <w:rPr>
          <w:rFonts w:ascii="宋体" w:hAnsi="宋体" w:cs="宋体" w:hint="eastAsia"/>
          <w:b/>
          <w:bCs/>
          <w:sz w:val="24"/>
          <w:szCs w:val="24"/>
        </w:rPr>
        <w:t>本项目不收取标书制作费和服务费。</w:t>
      </w:r>
      <w:r>
        <w:rPr>
          <w:rFonts w:ascii="宋体" w:hAnsi="宋体" w:cs="宋体" w:hint="eastAsia"/>
          <w:b/>
          <w:bCs/>
          <w:sz w:val="24"/>
          <w:szCs w:val="24"/>
        </w:rPr>
        <w:t xml:space="preserve"> </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5、招标文件的约束力</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5.1 投标人一旦参加本项目采购活动，即被认为接受了本招标文件的规定和约束。</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6、招标文件构成</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6.1 招标文件有以下部分组成：</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（1）招标公告</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lastRenderedPageBreak/>
        <w:t>（2）投标人须知</w:t>
      </w:r>
      <w:r>
        <w:rPr>
          <w:rFonts w:ascii="宋体" w:hAnsi="宋体" w:cs="宋体" w:hint="eastAsia"/>
          <w:bCs/>
          <w:sz w:val="24"/>
          <w:szCs w:val="24"/>
        </w:rPr>
        <w:tab/>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（3）合同条款及格式</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（4）项目需求</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（5）评标方法与评标标准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（6）投标文件格式</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请仔细检查招标文件是否齐全，如有缺漏请立即与</w:t>
      </w:r>
      <w:r w:rsidR="00CA2105">
        <w:rPr>
          <w:rFonts w:ascii="宋体" w:hAnsi="宋体" w:cs="宋体" w:hint="eastAsia"/>
          <w:bCs/>
          <w:sz w:val="24"/>
          <w:szCs w:val="24"/>
        </w:rPr>
        <w:t>采购人</w:t>
      </w:r>
      <w:r>
        <w:rPr>
          <w:rFonts w:ascii="宋体" w:hAnsi="宋体" w:cs="宋体" w:hint="eastAsia"/>
          <w:bCs/>
          <w:sz w:val="24"/>
          <w:szCs w:val="24"/>
        </w:rPr>
        <w:t>联系解决。</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6.2 招标的最小单位是包。招标服务数量及技术要求中未分包的，供应商对要求提供的服务不得部分投标；招标服务数量及技术要求中已经分包的，应当以包为单位投标。</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6.3 招标文件如果要求供应商提交备选投标方案的，供应商可以提交备选方案；否则，备选方案将被拒绝。</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7、招标文件的澄清</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7.1 任何要求对招标文件进行澄清的投标人，应在投标截止日期的十日前按招标公告中的通讯地址，以书面形式通知</w:t>
      </w:r>
      <w:r w:rsidR="00AF0CA8">
        <w:rPr>
          <w:rFonts w:ascii="宋体" w:hAnsi="宋体" w:cs="宋体" w:hint="eastAsia"/>
          <w:bCs/>
          <w:sz w:val="24"/>
          <w:szCs w:val="24"/>
        </w:rPr>
        <w:t>采购人</w:t>
      </w:r>
      <w:r>
        <w:rPr>
          <w:rFonts w:ascii="宋体" w:hAnsi="宋体" w:cs="宋体" w:hint="eastAsia"/>
          <w:bCs/>
          <w:sz w:val="24"/>
          <w:szCs w:val="24"/>
        </w:rPr>
        <w:t>。</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8、招标文件的修改</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8.1 在投标截止时间前，</w:t>
      </w:r>
      <w:r w:rsidR="00AF0CA8">
        <w:rPr>
          <w:rFonts w:ascii="宋体" w:hAnsi="宋体" w:cs="宋体" w:hint="eastAsia"/>
          <w:bCs/>
          <w:sz w:val="24"/>
          <w:szCs w:val="24"/>
        </w:rPr>
        <w:t>采购人</w:t>
      </w:r>
      <w:r>
        <w:rPr>
          <w:rFonts w:ascii="宋体" w:hAnsi="宋体" w:cs="宋体" w:hint="eastAsia"/>
          <w:bCs/>
          <w:sz w:val="24"/>
          <w:szCs w:val="24"/>
        </w:rPr>
        <w:t>可以对招标文件进行修改。</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8.2</w:t>
      </w:r>
      <w:r w:rsidR="00AF0CA8">
        <w:rPr>
          <w:rFonts w:ascii="宋体" w:hAnsi="宋体" w:cs="宋体" w:hint="eastAsia"/>
          <w:bCs/>
          <w:sz w:val="24"/>
          <w:szCs w:val="24"/>
        </w:rPr>
        <w:t>采购人</w:t>
      </w:r>
      <w:r>
        <w:rPr>
          <w:rFonts w:ascii="宋体" w:hAnsi="宋体" w:cs="宋体" w:hint="eastAsia"/>
          <w:bCs/>
          <w:sz w:val="24"/>
          <w:szCs w:val="24"/>
        </w:rPr>
        <w:t>在招标文件要求提交投标文件截止时间前，有权按照法定要求推迟投标截止时间和开标时间。</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8.3招标文件的修改将在“扬州市职业大学”网站公布，补充文件将作为招标文件的组成部分，并对投标人具有约束力。</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9、投标文件的语言、度量衡单位、货币</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9.1投标人提交的投标文件以及投标人与</w:t>
      </w:r>
      <w:r w:rsidR="00AF0CA8">
        <w:rPr>
          <w:rFonts w:ascii="宋体" w:hAnsi="宋体" w:cs="宋体" w:hint="eastAsia"/>
          <w:bCs/>
          <w:sz w:val="24"/>
          <w:szCs w:val="24"/>
        </w:rPr>
        <w:t>采购人</w:t>
      </w:r>
      <w:r>
        <w:rPr>
          <w:rFonts w:ascii="宋体" w:hAnsi="宋体" w:cs="宋体" w:hint="eastAsia"/>
          <w:bCs/>
          <w:sz w:val="24"/>
          <w:szCs w:val="24"/>
        </w:rPr>
        <w:t>就有关投标的所有来往通知、函件和文件均应使用简体中文。</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9.2 除技术性能另有规定外，投标文件所使用的度量衡单位，均须采用国家法定计量单位。</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9.3投标人应使用人民币报价。</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10、投标文件构成</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10.1投标文件由以下部分组成</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lastRenderedPageBreak/>
        <w:t>（1）资格审查响应对照表</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（2）符合性审查响应对照表</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（3）非实质性响应对照表</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 xml:space="preserve">（4）开标一览表 </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 xml:space="preserve">（5）分项报价表 </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 xml:space="preserve">（6）技术参数响应及偏离表 </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 xml:space="preserve">（7）商务条款响应及偏离表 </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（8）其他 （投标人认为有必要提供的声明和文件，如有自拟并自行添加）</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10.2投标人应当根据招标文件要求编制投标文件，投标文件应对招标文件提出的要求和条件作出响应，并在相应的投标文件中逐条标明满足与否。</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11、证明投标人资格及符合招标文件规定的文件</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11.1投标人应按要求提交资格证明文件及符合招标文件规定的文件。</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11.2投标人应提交证明其有资格参加投标和中标后有能力独立履行合同的文件。</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11.3投标人除必须具有履行合同所需提供的产品或服务的能力外，还必须具备相应的财务、技术方面的能力。</w:t>
      </w:r>
    </w:p>
    <w:p w:rsidR="00551D14" w:rsidRDefault="00961F12">
      <w:pPr>
        <w:spacing w:line="440" w:lineRule="exact"/>
        <w:rPr>
          <w:rFonts w:ascii="宋体" w:hAnsi="宋体" w:cs="宋体"/>
          <w:bCs/>
          <w:sz w:val="24"/>
          <w:szCs w:val="24"/>
        </w:rPr>
      </w:pPr>
      <w:r>
        <w:rPr>
          <w:rFonts w:ascii="宋体" w:hAnsi="宋体" w:cs="宋体" w:hint="eastAsia"/>
          <w:bCs/>
          <w:sz w:val="24"/>
          <w:szCs w:val="24"/>
        </w:rPr>
        <w:t xml:space="preserve">    11.4投标人应提交根据合同要求提供的证明服务质量合格以及符合招标文件规定的证明文件。</w:t>
      </w:r>
    </w:p>
    <w:p w:rsidR="00551D14" w:rsidRDefault="00961F12">
      <w:pPr>
        <w:spacing w:line="440" w:lineRule="exact"/>
        <w:rPr>
          <w:rFonts w:ascii="宋体" w:hAnsi="宋体" w:cs="宋体"/>
          <w:bCs/>
          <w:sz w:val="24"/>
          <w:szCs w:val="24"/>
        </w:rPr>
      </w:pPr>
      <w:r>
        <w:rPr>
          <w:rFonts w:ascii="宋体" w:hAnsi="宋体" w:cs="宋体" w:hint="eastAsia"/>
          <w:bCs/>
          <w:sz w:val="24"/>
          <w:szCs w:val="24"/>
        </w:rPr>
        <w:t xml:space="preserve">    11.5证明投标人所提供服务与招标文件的要求相一致的文件可以是手册、图纸、文字资料和数据。</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12、投标配置与分项报价表</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12.1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12.2 标的物</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采购人需求的服务供应、安装，调试及有关技术服务等。</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12.3有关费用处理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w:t>
      </w:r>
      <w:r>
        <w:rPr>
          <w:rFonts w:ascii="宋体" w:hAnsi="宋体" w:cs="宋体" w:hint="eastAsia"/>
          <w:bCs/>
          <w:sz w:val="24"/>
          <w:szCs w:val="24"/>
        </w:rPr>
        <w:lastRenderedPageBreak/>
        <w:t>招标文件中另有规定的除外。</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12.4其它费用处理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招标文件未列明，而投标人认为必需的费用也需列入报价。</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12.5投标货币</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投标文件中的服务单价和总价无特殊规定的采用人民币报价，以元为单位标注。招标文件中另有规定的按规定执行。</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12.6 投标配置与分项报价表上的价格应按下列方式分开填写：</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1、项目总价：包括采购人需求的产品价格、质量保证费用、培训费用及售后服务费用，项目在指定地点、环境交付、安装、调试、验收所需费用和所有相关税金费用及为完成整个项目所产生的其他所有费用。</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2、项目单价按投标配置及分项报价表中要求填报。</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13、技术参数响应及偏离表、商务条款响应及偏离表及投标货物说明</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13.1 对招标文件中的技术与商务条款要求逐项作出响应或偏离，并说明原因；</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13.2 提供参加本项目类似案例简介；</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13.3 培训计划；</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13.4 详细阐述所投货物的主要组成部分、功能设计、实现思路及关键技术；</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13.5 投标人认为需要的其他技术文件或说明。</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14、服务承诺及售后服务机构、人员的情况介绍</w:t>
      </w:r>
    </w:p>
    <w:p w:rsidR="00551D14" w:rsidRDefault="00961F12">
      <w:pPr>
        <w:spacing w:line="440" w:lineRule="exact"/>
        <w:rPr>
          <w:rFonts w:ascii="宋体" w:hAnsi="宋体" w:cs="宋体"/>
          <w:bCs/>
          <w:sz w:val="24"/>
          <w:szCs w:val="24"/>
        </w:rPr>
      </w:pPr>
      <w:r>
        <w:rPr>
          <w:rFonts w:ascii="宋体" w:hAnsi="宋体" w:cs="宋体" w:hint="eastAsia"/>
          <w:bCs/>
          <w:sz w:val="24"/>
          <w:szCs w:val="24"/>
        </w:rPr>
        <w:t xml:space="preserve">    14.1投标人的服务承诺应按不低于招标文件中商务要求的标准。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14.2提供投标人有关售后服务的管理制度、售后服务机构的分布情况、售后服务人员的数量、素质、技术水平及售后服务的反应能力。</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15、投标函和开标一览表</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15.1 投标人应按照招标文件中提供的格式完整、正确填写投标函、开标一览表。</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15.2 开标一览表中的价格应与投标文件中分项报价表中的价格一致，如不一致，不作为无效投标处理，但评标时按开标一览表中价格为准。</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16、投标有效期</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16.1 投标有效期为开标之日起六十（60）天。投标有效期比规定短的将被视为非响应性投标而予以拒绝。</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16.2 在特殊情况下，</w:t>
      </w:r>
      <w:r w:rsidR="00AF0CA8">
        <w:rPr>
          <w:rFonts w:ascii="宋体" w:hAnsi="宋体" w:cs="宋体" w:hint="eastAsia"/>
          <w:bCs/>
          <w:sz w:val="24"/>
          <w:szCs w:val="24"/>
        </w:rPr>
        <w:t>采购人</w:t>
      </w:r>
      <w:r>
        <w:rPr>
          <w:rFonts w:ascii="宋体" w:hAnsi="宋体" w:cs="宋体" w:hint="eastAsia"/>
          <w:bCs/>
          <w:sz w:val="24"/>
          <w:szCs w:val="24"/>
        </w:rPr>
        <w:t>于原投标有效期满之前，可向投标人提出延长</w:t>
      </w:r>
      <w:r>
        <w:rPr>
          <w:rFonts w:ascii="宋体" w:hAnsi="宋体" w:cs="宋体" w:hint="eastAsia"/>
          <w:bCs/>
          <w:sz w:val="24"/>
          <w:szCs w:val="24"/>
        </w:rPr>
        <w:lastRenderedPageBreak/>
        <w:t>投标有效期的要求。这种要求与答复均应采用书面形式。投标人可以拒绝</w:t>
      </w:r>
      <w:r w:rsidR="00AF0CA8">
        <w:rPr>
          <w:rFonts w:ascii="宋体" w:hAnsi="宋体" w:cs="宋体" w:hint="eastAsia"/>
          <w:bCs/>
          <w:sz w:val="24"/>
          <w:szCs w:val="24"/>
        </w:rPr>
        <w:t>采购人</w:t>
      </w:r>
      <w:r>
        <w:rPr>
          <w:rFonts w:ascii="宋体" w:hAnsi="宋体" w:cs="宋体" w:hint="eastAsia"/>
          <w:bCs/>
          <w:sz w:val="24"/>
          <w:szCs w:val="24"/>
        </w:rPr>
        <w:t>的这一要求而放弃投标；同意延长投标有效期的投标人既不能要求也不允许修改其投标文件。本招标文件受投标有效期约束的所有权利与义务均延长至新的有效期。</w:t>
      </w:r>
    </w:p>
    <w:p w:rsidR="00551D14" w:rsidRDefault="00961F12">
      <w:pPr>
        <w:spacing w:line="440" w:lineRule="exact"/>
        <w:ind w:firstLine="422"/>
        <w:rPr>
          <w:rFonts w:ascii="宋体" w:hAnsi="宋体" w:cs="宋体"/>
          <w:b/>
          <w:sz w:val="24"/>
          <w:szCs w:val="24"/>
        </w:rPr>
      </w:pPr>
      <w:bookmarkStart w:id="3" w:name="_Toc16938541"/>
      <w:bookmarkStart w:id="4" w:name="_Toc513029225"/>
      <w:bookmarkStart w:id="5" w:name="_Toc462564084"/>
      <w:bookmarkStart w:id="6" w:name="_Toc20823297"/>
      <w:r>
        <w:rPr>
          <w:rFonts w:ascii="宋体" w:hAnsi="宋体" w:cs="宋体" w:hint="eastAsia"/>
          <w:b/>
          <w:sz w:val="24"/>
          <w:szCs w:val="24"/>
        </w:rPr>
        <w:t>17、投标文件份数和签署</w:t>
      </w:r>
      <w:bookmarkEnd w:id="3"/>
      <w:bookmarkEnd w:id="4"/>
      <w:bookmarkEnd w:id="5"/>
      <w:bookmarkEnd w:id="6"/>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17.1 投标人应严格按照招标公告和招标文件要求的份数准备投标文件，每份投标文件须清楚地标明“正本”或“副本”字样。一旦正本和副本不符，以正本为准。</w:t>
      </w:r>
    </w:p>
    <w:p w:rsidR="00551D14" w:rsidRDefault="00961F12">
      <w:pPr>
        <w:spacing w:line="440" w:lineRule="exact"/>
        <w:ind w:firstLine="422"/>
        <w:rPr>
          <w:rFonts w:ascii="宋体" w:hAnsi="宋体" w:cs="宋体"/>
          <w:b/>
          <w:sz w:val="24"/>
          <w:szCs w:val="24"/>
        </w:rPr>
      </w:pPr>
      <w:r>
        <w:rPr>
          <w:rFonts w:ascii="宋体" w:hAnsi="宋体" w:cs="宋体" w:hint="eastAsia"/>
          <w:bCs/>
          <w:sz w:val="24"/>
          <w:szCs w:val="24"/>
        </w:rPr>
        <w:t>17.2投标文件正本中，除招标文件规定的可提交复印件外，其他文件均须提交原件。文字材料需打印或用不褪色墨水书写。投标文件的正本须经法定代表人或授权代表签署和加盖投标人公章。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551D14" w:rsidRDefault="00961F12">
      <w:pPr>
        <w:spacing w:line="440" w:lineRule="exact"/>
        <w:ind w:firstLine="422"/>
        <w:rPr>
          <w:rFonts w:ascii="宋体" w:hAnsi="宋体" w:cs="宋体"/>
          <w:bCs/>
          <w:sz w:val="24"/>
          <w:szCs w:val="24"/>
        </w:rPr>
      </w:pPr>
      <w:r>
        <w:rPr>
          <w:rFonts w:ascii="宋体" w:hAnsi="宋体" w:cs="宋体" w:hint="eastAsia"/>
          <w:bCs/>
          <w:sz w:val="24"/>
          <w:szCs w:val="24"/>
        </w:rPr>
        <w:t>17.3除投标人对错处做必要修改外，投标文件不得行间插字、涂改或增删。如有修改错漏处，必须由法定代表人或授权代表签字或盖章。</w:t>
      </w:r>
    </w:p>
    <w:p w:rsidR="00551D14" w:rsidRDefault="00961F12">
      <w:pPr>
        <w:spacing w:line="440" w:lineRule="exact"/>
        <w:ind w:firstLine="422"/>
        <w:rPr>
          <w:rFonts w:ascii="宋体" w:hAnsi="宋体" w:cs="宋体"/>
          <w:b/>
          <w:sz w:val="24"/>
          <w:szCs w:val="24"/>
        </w:rPr>
      </w:pPr>
      <w:bookmarkStart w:id="7" w:name="_Toc513029226"/>
      <w:bookmarkStart w:id="8" w:name="_Toc20823298"/>
      <w:bookmarkStart w:id="9" w:name="_Toc16938542"/>
      <w:r>
        <w:rPr>
          <w:rFonts w:ascii="宋体" w:hAnsi="宋体" w:cs="宋体" w:hint="eastAsia"/>
          <w:b/>
          <w:sz w:val="24"/>
          <w:szCs w:val="24"/>
        </w:rPr>
        <w:t>18、投标文件的密封和标记</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18.1 投标人应将投标文件正本、所有副本密封，不论投标人中标与否，投标文件均不退回。</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18.2 密封的投标文件应：</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18.2.1 注明投标人名称，如因标注不清而产生的后果由投标人自负。按招标公告中注明的地址送达；</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18.2.2注明投标项目名称、标书编号；</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18.2.3未按要求密封和加写标记，</w:t>
      </w:r>
      <w:r w:rsidR="00AF0CA8">
        <w:rPr>
          <w:rFonts w:ascii="宋体" w:hAnsi="宋体" w:cs="宋体" w:hint="eastAsia"/>
          <w:bCs/>
          <w:sz w:val="24"/>
          <w:szCs w:val="24"/>
        </w:rPr>
        <w:t>采购人</w:t>
      </w:r>
      <w:r>
        <w:rPr>
          <w:rFonts w:ascii="宋体" w:hAnsi="宋体" w:cs="宋体" w:hint="eastAsia"/>
          <w:bCs/>
          <w:sz w:val="24"/>
          <w:szCs w:val="24"/>
        </w:rPr>
        <w:t>对误投或过早启封概不负责。对由此造成提前开封的投标文件，</w:t>
      </w:r>
      <w:r w:rsidR="00AF0CA8">
        <w:rPr>
          <w:rFonts w:ascii="宋体" w:hAnsi="宋体" w:cs="宋体" w:hint="eastAsia"/>
          <w:bCs/>
          <w:sz w:val="24"/>
          <w:szCs w:val="24"/>
        </w:rPr>
        <w:t>采购人</w:t>
      </w:r>
      <w:r>
        <w:rPr>
          <w:rFonts w:ascii="宋体" w:hAnsi="宋体" w:cs="宋体" w:hint="eastAsia"/>
          <w:bCs/>
          <w:sz w:val="24"/>
          <w:szCs w:val="24"/>
        </w:rPr>
        <w:t>将予以拒绝，作无效投标处理。</w:t>
      </w:r>
    </w:p>
    <w:p w:rsidR="00551D14" w:rsidRDefault="00961F12">
      <w:pPr>
        <w:numPr>
          <w:ilvl w:val="0"/>
          <w:numId w:val="3"/>
        </w:numPr>
        <w:spacing w:line="440" w:lineRule="exact"/>
        <w:ind w:firstLine="420"/>
        <w:rPr>
          <w:rFonts w:ascii="宋体" w:hAnsi="宋体" w:cs="宋体"/>
          <w:b/>
          <w:sz w:val="24"/>
          <w:szCs w:val="24"/>
        </w:rPr>
      </w:pPr>
      <w:r>
        <w:rPr>
          <w:rFonts w:ascii="宋体" w:hAnsi="宋体" w:cs="宋体" w:hint="eastAsia"/>
          <w:b/>
          <w:sz w:val="24"/>
          <w:szCs w:val="24"/>
        </w:rPr>
        <w:t>投标文件的拒收</w:t>
      </w:r>
    </w:p>
    <w:p w:rsidR="00551D14" w:rsidRDefault="00961F12">
      <w:pPr>
        <w:spacing w:line="440" w:lineRule="exact"/>
        <w:ind w:firstLineChars="200" w:firstLine="480"/>
        <w:rPr>
          <w:rFonts w:ascii="宋体" w:hAnsi="宋体" w:cs="宋体"/>
          <w:bCs/>
          <w:sz w:val="24"/>
          <w:szCs w:val="24"/>
        </w:rPr>
      </w:pPr>
      <w:r>
        <w:rPr>
          <w:rFonts w:ascii="宋体" w:hAnsi="宋体" w:cs="宋体" w:hint="eastAsia"/>
          <w:bCs/>
          <w:sz w:val="24"/>
          <w:szCs w:val="24"/>
        </w:rPr>
        <w:t>19.1</w:t>
      </w:r>
      <w:r w:rsidR="00AF0CA8">
        <w:rPr>
          <w:rFonts w:ascii="宋体" w:hAnsi="宋体" w:cs="宋体" w:hint="eastAsia"/>
          <w:bCs/>
          <w:sz w:val="24"/>
          <w:szCs w:val="24"/>
        </w:rPr>
        <w:t>采购人</w:t>
      </w:r>
      <w:r>
        <w:rPr>
          <w:rFonts w:ascii="宋体" w:hAnsi="宋体" w:cs="宋体" w:hint="eastAsia"/>
          <w:bCs/>
          <w:sz w:val="24"/>
          <w:szCs w:val="24"/>
        </w:rPr>
        <w:t>拒绝接收在其规定的投标截止时间后的任何投标文件。</w:t>
      </w:r>
    </w:p>
    <w:p w:rsidR="00551D14" w:rsidRDefault="00961F12">
      <w:pPr>
        <w:numPr>
          <w:ilvl w:val="0"/>
          <w:numId w:val="3"/>
        </w:numPr>
        <w:spacing w:line="440" w:lineRule="exact"/>
        <w:ind w:firstLine="420"/>
        <w:rPr>
          <w:rFonts w:ascii="宋体" w:hAnsi="宋体" w:cs="宋体"/>
          <w:b/>
          <w:sz w:val="24"/>
          <w:szCs w:val="24"/>
        </w:rPr>
      </w:pPr>
      <w:r>
        <w:rPr>
          <w:rFonts w:ascii="宋体" w:hAnsi="宋体" w:cs="宋体" w:hint="eastAsia"/>
          <w:b/>
          <w:sz w:val="24"/>
          <w:szCs w:val="24"/>
        </w:rPr>
        <w:t>投标截止日期</w:t>
      </w:r>
    </w:p>
    <w:p w:rsidR="00551D14" w:rsidRDefault="00961F12">
      <w:pPr>
        <w:spacing w:line="440" w:lineRule="exact"/>
        <w:ind w:left="420"/>
        <w:rPr>
          <w:rFonts w:ascii="宋体" w:hAnsi="宋体" w:cs="宋体"/>
          <w:bCs/>
          <w:sz w:val="24"/>
          <w:szCs w:val="24"/>
        </w:rPr>
      </w:pPr>
      <w:r>
        <w:rPr>
          <w:rFonts w:ascii="宋体" w:hAnsi="宋体" w:cs="宋体" w:hint="eastAsia"/>
          <w:bCs/>
          <w:sz w:val="24"/>
          <w:szCs w:val="24"/>
        </w:rPr>
        <w:t xml:space="preserve">20.1 </w:t>
      </w:r>
      <w:r w:rsidR="00AF0CA8">
        <w:rPr>
          <w:rFonts w:ascii="宋体" w:hAnsi="宋体" w:cs="宋体" w:hint="eastAsia"/>
          <w:bCs/>
          <w:sz w:val="24"/>
          <w:szCs w:val="24"/>
        </w:rPr>
        <w:t>采购人</w:t>
      </w:r>
      <w:r>
        <w:rPr>
          <w:rFonts w:ascii="宋体" w:hAnsi="宋体" w:cs="宋体" w:hint="eastAsia"/>
          <w:bCs/>
          <w:sz w:val="24"/>
          <w:szCs w:val="24"/>
        </w:rPr>
        <w:t>收到投标文件的时间不得迟于招标公告中规定的截止时间。</w:t>
      </w:r>
    </w:p>
    <w:p w:rsidR="00551D14" w:rsidRDefault="00961F12">
      <w:pPr>
        <w:spacing w:line="440" w:lineRule="exact"/>
        <w:ind w:firstLineChars="175" w:firstLine="420"/>
        <w:rPr>
          <w:rFonts w:ascii="宋体" w:hAnsi="宋体" w:cs="宋体"/>
          <w:bCs/>
          <w:sz w:val="24"/>
          <w:szCs w:val="24"/>
        </w:rPr>
      </w:pPr>
      <w:r>
        <w:rPr>
          <w:rFonts w:ascii="宋体" w:hAnsi="宋体" w:cs="宋体" w:hint="eastAsia"/>
          <w:bCs/>
          <w:sz w:val="24"/>
          <w:szCs w:val="24"/>
        </w:rPr>
        <w:t xml:space="preserve">20.2 </w:t>
      </w:r>
      <w:r w:rsidR="00AF0CA8">
        <w:rPr>
          <w:rFonts w:ascii="宋体" w:hAnsi="宋体" w:cs="宋体" w:hint="eastAsia"/>
          <w:bCs/>
          <w:sz w:val="24"/>
          <w:szCs w:val="24"/>
        </w:rPr>
        <w:t>采购人</w:t>
      </w:r>
      <w:r>
        <w:rPr>
          <w:rFonts w:ascii="宋体" w:hAnsi="宋体" w:cs="宋体" w:hint="eastAsia"/>
          <w:bCs/>
          <w:sz w:val="24"/>
          <w:szCs w:val="24"/>
        </w:rPr>
        <w:t>可以通过修改招标文件酌情延长投标截止日期，在此情况下，投标人的所有权利和义务以及投标人受制的截止日期均应以延长后新的截止日期为准。</w:t>
      </w:r>
    </w:p>
    <w:p w:rsidR="00551D14" w:rsidRDefault="00961F12">
      <w:pPr>
        <w:spacing w:line="440" w:lineRule="exact"/>
        <w:ind w:firstLineChars="175" w:firstLine="422"/>
        <w:rPr>
          <w:rFonts w:ascii="宋体" w:hAnsi="宋体" w:cs="宋体"/>
          <w:b/>
          <w:sz w:val="24"/>
          <w:szCs w:val="24"/>
        </w:rPr>
      </w:pPr>
      <w:r>
        <w:rPr>
          <w:rFonts w:ascii="宋体" w:hAnsi="宋体" w:cs="宋体" w:hint="eastAsia"/>
          <w:b/>
          <w:sz w:val="24"/>
          <w:szCs w:val="24"/>
        </w:rPr>
        <w:t>21、投标文件的撤回和修改</w:t>
      </w:r>
    </w:p>
    <w:p w:rsidR="00551D14" w:rsidRDefault="00961F12">
      <w:pPr>
        <w:spacing w:line="440" w:lineRule="exact"/>
        <w:ind w:firstLineChars="175" w:firstLine="420"/>
        <w:rPr>
          <w:rFonts w:ascii="宋体" w:hAnsi="宋体" w:cs="宋体"/>
          <w:bCs/>
          <w:sz w:val="24"/>
          <w:szCs w:val="24"/>
        </w:rPr>
      </w:pPr>
      <w:r>
        <w:rPr>
          <w:rFonts w:ascii="宋体" w:hAnsi="宋体" w:cs="宋体" w:hint="eastAsia"/>
          <w:bCs/>
          <w:sz w:val="24"/>
          <w:szCs w:val="24"/>
        </w:rPr>
        <w:lastRenderedPageBreak/>
        <w:t>21.1 投标人在递交投标文件后，可以修改或撤回其投标文件，但这种修改和撤回，必须在规定的投标截止时间前，以书面形式通知</w:t>
      </w:r>
      <w:r w:rsidR="00AF0CA8">
        <w:rPr>
          <w:rFonts w:ascii="宋体" w:hAnsi="宋体" w:cs="宋体" w:hint="eastAsia"/>
          <w:bCs/>
          <w:sz w:val="24"/>
          <w:szCs w:val="24"/>
        </w:rPr>
        <w:t>采购人</w:t>
      </w:r>
      <w:r>
        <w:rPr>
          <w:rFonts w:ascii="宋体" w:hAnsi="宋体" w:cs="宋体" w:hint="eastAsia"/>
          <w:bCs/>
          <w:sz w:val="24"/>
          <w:szCs w:val="24"/>
        </w:rPr>
        <w:t>，否则，</w:t>
      </w:r>
      <w:r w:rsidR="00AF0CA8">
        <w:rPr>
          <w:rFonts w:ascii="宋体" w:hAnsi="宋体" w:cs="宋体" w:hint="eastAsia"/>
          <w:bCs/>
          <w:sz w:val="24"/>
          <w:szCs w:val="24"/>
        </w:rPr>
        <w:t>采购人</w:t>
      </w:r>
      <w:r>
        <w:rPr>
          <w:rFonts w:ascii="宋体" w:hAnsi="宋体" w:cs="宋体" w:hint="eastAsia"/>
          <w:bCs/>
          <w:sz w:val="24"/>
          <w:szCs w:val="24"/>
        </w:rPr>
        <w:t>将拒绝。</w:t>
      </w:r>
    </w:p>
    <w:p w:rsidR="00551D14" w:rsidRDefault="00961F12">
      <w:pPr>
        <w:spacing w:line="440" w:lineRule="exact"/>
        <w:ind w:firstLineChars="175" w:firstLine="420"/>
        <w:rPr>
          <w:rFonts w:ascii="宋体" w:hAnsi="宋体" w:cs="宋体"/>
          <w:bCs/>
          <w:sz w:val="24"/>
          <w:szCs w:val="24"/>
        </w:rPr>
      </w:pPr>
      <w:r>
        <w:rPr>
          <w:rFonts w:ascii="宋体" w:hAnsi="宋体" w:cs="宋体" w:hint="eastAsia"/>
          <w:bCs/>
          <w:sz w:val="24"/>
          <w:szCs w:val="24"/>
        </w:rPr>
        <w:t>21.2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w:t>
      </w:r>
      <w:r w:rsidR="00AF0CA8">
        <w:rPr>
          <w:rFonts w:ascii="宋体" w:hAnsi="宋体" w:cs="宋体" w:hint="eastAsia"/>
          <w:bCs/>
          <w:sz w:val="24"/>
          <w:szCs w:val="24"/>
        </w:rPr>
        <w:t>采购人</w:t>
      </w:r>
      <w:r>
        <w:rPr>
          <w:rFonts w:ascii="宋体" w:hAnsi="宋体" w:cs="宋体" w:hint="eastAsia"/>
          <w:bCs/>
          <w:sz w:val="24"/>
          <w:szCs w:val="24"/>
        </w:rPr>
        <w:t>。</w:t>
      </w:r>
    </w:p>
    <w:p w:rsidR="00551D14" w:rsidRDefault="00961F12">
      <w:pPr>
        <w:spacing w:line="440" w:lineRule="exact"/>
        <w:ind w:firstLineChars="175" w:firstLine="420"/>
        <w:rPr>
          <w:rFonts w:ascii="宋体" w:hAnsi="宋体" w:cs="宋体"/>
          <w:bCs/>
          <w:sz w:val="24"/>
          <w:szCs w:val="24"/>
        </w:rPr>
      </w:pPr>
      <w:r>
        <w:rPr>
          <w:rFonts w:ascii="宋体" w:hAnsi="宋体" w:cs="宋体" w:hint="eastAsia"/>
          <w:bCs/>
          <w:sz w:val="24"/>
          <w:szCs w:val="24"/>
        </w:rPr>
        <w:t>21.3 在投标截止时间之后，投标人不得对其投标文件作任何修改。</w:t>
      </w:r>
    </w:p>
    <w:p w:rsidR="00551D14" w:rsidRDefault="00961F12">
      <w:pPr>
        <w:spacing w:line="440" w:lineRule="exact"/>
        <w:ind w:firstLineChars="175" w:firstLine="420"/>
        <w:rPr>
          <w:rFonts w:ascii="宋体" w:hAnsi="宋体" w:cs="宋体"/>
          <w:b/>
          <w:sz w:val="24"/>
          <w:szCs w:val="24"/>
        </w:rPr>
      </w:pPr>
      <w:r>
        <w:rPr>
          <w:rFonts w:ascii="宋体" w:hAnsi="宋体" w:cs="宋体" w:hint="eastAsia"/>
          <w:bCs/>
          <w:sz w:val="24"/>
          <w:szCs w:val="24"/>
        </w:rPr>
        <w:t>21.4 在投标截止时间至招标文件中规定的投标有效期满之间的这段时间内，投标人不得撤回其投标</w:t>
      </w:r>
      <w:r>
        <w:rPr>
          <w:rFonts w:ascii="宋体" w:hAnsi="宋体" w:cs="宋体" w:hint="eastAsia"/>
          <w:b/>
          <w:sz w:val="24"/>
          <w:szCs w:val="24"/>
        </w:rPr>
        <w:t>。</w:t>
      </w:r>
    </w:p>
    <w:p w:rsidR="00551D14" w:rsidRDefault="00961F12">
      <w:pPr>
        <w:spacing w:line="440" w:lineRule="exact"/>
        <w:ind w:firstLineChars="175" w:firstLine="422"/>
        <w:rPr>
          <w:rFonts w:ascii="宋体" w:hAnsi="宋体" w:cs="宋体"/>
          <w:b/>
          <w:sz w:val="24"/>
          <w:szCs w:val="24"/>
        </w:rPr>
      </w:pPr>
      <w:r>
        <w:rPr>
          <w:rFonts w:ascii="宋体" w:hAnsi="宋体" w:cs="宋体" w:hint="eastAsia"/>
          <w:b/>
          <w:sz w:val="24"/>
          <w:szCs w:val="24"/>
        </w:rPr>
        <w:t>22、开标</w:t>
      </w:r>
    </w:p>
    <w:p w:rsidR="00551D14" w:rsidRDefault="00961F12">
      <w:pPr>
        <w:spacing w:line="440" w:lineRule="exact"/>
        <w:ind w:firstLineChars="175" w:firstLine="420"/>
        <w:rPr>
          <w:rFonts w:ascii="宋体" w:hAnsi="宋体" w:cs="宋体"/>
          <w:bCs/>
          <w:sz w:val="24"/>
          <w:szCs w:val="24"/>
        </w:rPr>
      </w:pPr>
      <w:r>
        <w:rPr>
          <w:rFonts w:ascii="宋体" w:hAnsi="宋体" w:cs="宋体" w:hint="eastAsia"/>
          <w:bCs/>
          <w:sz w:val="24"/>
          <w:szCs w:val="24"/>
        </w:rPr>
        <w:t xml:space="preserve">22.1 </w:t>
      </w:r>
      <w:r w:rsidR="00AF0CA8">
        <w:rPr>
          <w:rFonts w:ascii="宋体" w:hAnsi="宋体" w:cs="宋体" w:hint="eastAsia"/>
          <w:bCs/>
          <w:sz w:val="24"/>
          <w:szCs w:val="24"/>
        </w:rPr>
        <w:t>采购人</w:t>
      </w:r>
      <w:r>
        <w:rPr>
          <w:rFonts w:ascii="宋体" w:hAnsi="宋体" w:cs="宋体" w:hint="eastAsia"/>
          <w:bCs/>
          <w:sz w:val="24"/>
          <w:szCs w:val="24"/>
        </w:rPr>
        <w:t>将在招标公告中规定的时间和地点组织公开开标。投标人应委派携带有效证件的代表准时参加，参加开标的代表需签名以证明其出席。投标人未参加开标的，视同认可开标结果。</w:t>
      </w:r>
    </w:p>
    <w:p w:rsidR="00551D14" w:rsidRDefault="00961F12">
      <w:pPr>
        <w:spacing w:line="440" w:lineRule="exact"/>
        <w:ind w:firstLineChars="175" w:firstLine="420"/>
        <w:rPr>
          <w:rFonts w:ascii="宋体" w:hAnsi="宋体" w:cs="宋体"/>
          <w:bCs/>
          <w:sz w:val="24"/>
          <w:szCs w:val="24"/>
        </w:rPr>
      </w:pPr>
      <w:r>
        <w:rPr>
          <w:rFonts w:ascii="宋体" w:hAnsi="宋体" w:cs="宋体" w:hint="eastAsia"/>
          <w:bCs/>
          <w:sz w:val="24"/>
          <w:szCs w:val="24"/>
        </w:rPr>
        <w:t>22.2开标仪式由</w:t>
      </w:r>
      <w:r w:rsidR="00AF0CA8">
        <w:rPr>
          <w:rFonts w:ascii="宋体" w:hAnsi="宋体" w:cs="宋体" w:hint="eastAsia"/>
          <w:bCs/>
          <w:sz w:val="24"/>
          <w:szCs w:val="24"/>
        </w:rPr>
        <w:t>采购人</w:t>
      </w:r>
      <w:r>
        <w:rPr>
          <w:rFonts w:ascii="宋体" w:hAnsi="宋体" w:cs="宋体" w:hint="eastAsia"/>
          <w:bCs/>
          <w:sz w:val="24"/>
          <w:szCs w:val="24"/>
        </w:rPr>
        <w:t>组织。</w:t>
      </w:r>
    </w:p>
    <w:p w:rsidR="00551D14" w:rsidRDefault="00961F12">
      <w:pPr>
        <w:spacing w:line="440" w:lineRule="exact"/>
        <w:ind w:firstLineChars="175" w:firstLine="420"/>
        <w:rPr>
          <w:rFonts w:ascii="宋体" w:hAnsi="宋体" w:cs="宋体"/>
          <w:bCs/>
          <w:sz w:val="24"/>
          <w:szCs w:val="24"/>
        </w:rPr>
      </w:pPr>
      <w:r>
        <w:rPr>
          <w:rFonts w:ascii="宋体" w:hAnsi="宋体" w:cs="宋体" w:hint="eastAsia"/>
          <w:bCs/>
          <w:sz w:val="24"/>
          <w:szCs w:val="24"/>
        </w:rPr>
        <w:t>22.3按照规定同意撤回的投标文件将不予开封。</w:t>
      </w:r>
    </w:p>
    <w:p w:rsidR="00551D14" w:rsidRDefault="00961F12">
      <w:pPr>
        <w:spacing w:line="440" w:lineRule="exact"/>
        <w:ind w:firstLineChars="175" w:firstLine="420"/>
        <w:rPr>
          <w:rFonts w:ascii="宋体" w:hAnsi="宋体" w:cs="宋体"/>
          <w:bCs/>
          <w:sz w:val="24"/>
          <w:szCs w:val="24"/>
        </w:rPr>
      </w:pPr>
      <w:r>
        <w:rPr>
          <w:rFonts w:ascii="宋体" w:hAnsi="宋体" w:cs="宋体" w:hint="eastAsia"/>
          <w:bCs/>
          <w:sz w:val="24"/>
          <w:szCs w:val="24"/>
        </w:rPr>
        <w:t>22.4 开标时请投标人推选的代表查验投标文件密封情况，投标登记薄上作纪录无误后，</w:t>
      </w:r>
      <w:r w:rsidR="00AF0CA8">
        <w:rPr>
          <w:rFonts w:ascii="宋体" w:hAnsi="宋体" w:cs="宋体" w:hint="eastAsia"/>
          <w:bCs/>
          <w:sz w:val="24"/>
          <w:szCs w:val="24"/>
        </w:rPr>
        <w:t>采购人</w:t>
      </w:r>
      <w:r>
        <w:rPr>
          <w:rFonts w:ascii="宋体" w:hAnsi="宋体" w:cs="宋体" w:hint="eastAsia"/>
          <w:bCs/>
          <w:sz w:val="24"/>
          <w:szCs w:val="24"/>
        </w:rPr>
        <w:t>当众拆封宣读每份投标文件中“开标一览表”的内容，未列入开标一览表的内容一律不在开标时宣读。开标时未宣读的投标报价信息，不得在评标时采用。</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22.5 </w:t>
      </w:r>
      <w:r w:rsidR="00AF0CA8">
        <w:rPr>
          <w:rFonts w:ascii="宋体" w:hAnsi="宋体" w:cs="宋体" w:hint="eastAsia"/>
          <w:bCs/>
          <w:sz w:val="24"/>
          <w:szCs w:val="24"/>
        </w:rPr>
        <w:t>采购人</w:t>
      </w:r>
      <w:r>
        <w:rPr>
          <w:rFonts w:ascii="宋体" w:hAnsi="宋体" w:cs="宋体" w:hint="eastAsia"/>
          <w:bCs/>
          <w:sz w:val="24"/>
          <w:szCs w:val="24"/>
        </w:rPr>
        <w:t>将指定专人负责开标记录并存档备查，各投标人需仔细核对开标纪录相关内容并签字确认。</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22.6 投标人在报价时不允许采用选择性报价，否则将被视为无效投标。</w:t>
      </w:r>
    </w:p>
    <w:p w:rsidR="00551D14" w:rsidRDefault="00961F12">
      <w:pPr>
        <w:spacing w:line="360" w:lineRule="auto"/>
        <w:ind w:firstLineChars="200" w:firstLine="482"/>
        <w:rPr>
          <w:rFonts w:ascii="宋体" w:hAnsi="宋体" w:cs="宋体"/>
          <w:b/>
          <w:sz w:val="24"/>
          <w:szCs w:val="24"/>
        </w:rPr>
      </w:pPr>
      <w:r>
        <w:rPr>
          <w:rFonts w:ascii="宋体" w:hAnsi="宋体" w:cs="宋体" w:hint="eastAsia"/>
          <w:b/>
          <w:sz w:val="24"/>
          <w:szCs w:val="24"/>
        </w:rPr>
        <w:t>23、评标委员会</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23.1 开标后，</w:t>
      </w:r>
      <w:r w:rsidR="00AF0CA8">
        <w:rPr>
          <w:rFonts w:ascii="宋体" w:hAnsi="宋体" w:cs="宋体" w:hint="eastAsia"/>
          <w:bCs/>
          <w:sz w:val="24"/>
          <w:szCs w:val="24"/>
        </w:rPr>
        <w:t>采购人</w:t>
      </w:r>
      <w:r>
        <w:rPr>
          <w:rFonts w:ascii="宋体" w:hAnsi="宋体" w:cs="宋体" w:hint="eastAsia"/>
          <w:bCs/>
          <w:sz w:val="24"/>
          <w:szCs w:val="24"/>
        </w:rPr>
        <w:t>将立即组织评标委员会（以下简称评委会）进行评标。</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23.2 评委会由采购人代表和有关技术、经济等方面的专家组成，且人员构成符合政府采购有关规定。</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23.3评委会独立工作，负责评审所有投标文件并确定中标候选人。</w:t>
      </w:r>
    </w:p>
    <w:p w:rsidR="00551D14" w:rsidRDefault="00961F12">
      <w:pPr>
        <w:spacing w:line="360" w:lineRule="auto"/>
        <w:ind w:firstLineChars="200" w:firstLine="482"/>
        <w:rPr>
          <w:rFonts w:ascii="宋体" w:hAnsi="宋体" w:cs="宋体"/>
          <w:b/>
          <w:sz w:val="24"/>
          <w:szCs w:val="24"/>
        </w:rPr>
      </w:pPr>
      <w:r>
        <w:rPr>
          <w:rFonts w:ascii="宋体" w:hAnsi="宋体" w:cs="宋体" w:hint="eastAsia"/>
          <w:b/>
          <w:sz w:val="24"/>
          <w:szCs w:val="24"/>
        </w:rPr>
        <w:t>24、评标过程的保密与公正</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24.1公开开标后，直至签订合同之日止，凡是与审查、澄清、评价和比较投标的有关资料以及授标建议等，采购人、评委、</w:t>
      </w:r>
      <w:r w:rsidR="00AF0CA8">
        <w:rPr>
          <w:rFonts w:ascii="宋体" w:hAnsi="宋体" w:cs="宋体" w:hint="eastAsia"/>
          <w:bCs/>
          <w:sz w:val="24"/>
          <w:szCs w:val="24"/>
        </w:rPr>
        <w:t>采购人</w:t>
      </w:r>
      <w:r>
        <w:rPr>
          <w:rFonts w:ascii="宋体" w:hAnsi="宋体" w:cs="宋体" w:hint="eastAsia"/>
          <w:bCs/>
          <w:sz w:val="24"/>
          <w:szCs w:val="24"/>
        </w:rPr>
        <w:t>工作人员均不得向投</w:t>
      </w:r>
      <w:r>
        <w:rPr>
          <w:rFonts w:ascii="宋体" w:hAnsi="宋体" w:cs="宋体" w:hint="eastAsia"/>
          <w:bCs/>
          <w:sz w:val="24"/>
          <w:szCs w:val="24"/>
        </w:rPr>
        <w:lastRenderedPageBreak/>
        <w:t>标人或与评标无关的其他人员透露。</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24.2在评标过程中，投标人不得以任何行为影响评标过程，否则其投标文件将被作为无效投标文件。</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24.3 在评标期间，</w:t>
      </w:r>
      <w:r w:rsidR="00AF0CA8">
        <w:rPr>
          <w:rFonts w:ascii="宋体" w:hAnsi="宋体" w:cs="宋体" w:hint="eastAsia"/>
          <w:bCs/>
          <w:sz w:val="24"/>
          <w:szCs w:val="24"/>
        </w:rPr>
        <w:t>采购人</w:t>
      </w:r>
      <w:r>
        <w:rPr>
          <w:rFonts w:ascii="宋体" w:hAnsi="宋体" w:cs="宋体" w:hint="eastAsia"/>
          <w:bCs/>
          <w:sz w:val="24"/>
          <w:szCs w:val="24"/>
        </w:rPr>
        <w:t>将设专门工作人员与投标人联系。</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24.4 </w:t>
      </w:r>
      <w:r w:rsidR="00AF0CA8">
        <w:rPr>
          <w:rFonts w:ascii="宋体" w:hAnsi="宋体" w:cs="宋体" w:hint="eastAsia"/>
          <w:bCs/>
          <w:sz w:val="24"/>
          <w:szCs w:val="24"/>
        </w:rPr>
        <w:t>采购人</w:t>
      </w:r>
      <w:r>
        <w:rPr>
          <w:rFonts w:ascii="宋体" w:hAnsi="宋体" w:cs="宋体" w:hint="eastAsia"/>
          <w:bCs/>
          <w:sz w:val="24"/>
          <w:szCs w:val="24"/>
        </w:rPr>
        <w:t>和评委会不向未中标的投标人解释未中标原因，也不公布评标过程中的相关细节。</w:t>
      </w:r>
    </w:p>
    <w:p w:rsidR="00551D14" w:rsidRDefault="00961F12">
      <w:pPr>
        <w:spacing w:line="360" w:lineRule="auto"/>
        <w:ind w:firstLineChars="200" w:firstLine="482"/>
        <w:rPr>
          <w:rFonts w:ascii="宋体" w:hAnsi="宋体" w:cs="宋体"/>
          <w:b/>
          <w:sz w:val="24"/>
          <w:szCs w:val="24"/>
        </w:rPr>
      </w:pPr>
      <w:r>
        <w:rPr>
          <w:rFonts w:ascii="宋体" w:hAnsi="宋体" w:cs="宋体" w:hint="eastAsia"/>
          <w:b/>
          <w:sz w:val="24"/>
          <w:szCs w:val="24"/>
        </w:rPr>
        <w:t>25、投标的澄清</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25.1评标期间，为有助于对投标文件的审查、评价和比较，评委会有权以书面形式要求投标人对其投标文件进行澄清，但并非对每个投标人都作澄清要求。</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25.2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25.3 接到评委会澄清要求的投标人如未按规定做出澄清，其风险由投标人自行承担。</w:t>
      </w:r>
    </w:p>
    <w:p w:rsidR="00551D14" w:rsidRDefault="00961F12">
      <w:pPr>
        <w:spacing w:line="360" w:lineRule="auto"/>
        <w:ind w:firstLineChars="200" w:firstLine="482"/>
        <w:rPr>
          <w:rFonts w:ascii="宋体" w:hAnsi="宋体" w:cs="宋体"/>
          <w:b/>
          <w:sz w:val="24"/>
          <w:szCs w:val="24"/>
        </w:rPr>
      </w:pPr>
      <w:r>
        <w:rPr>
          <w:rFonts w:ascii="宋体" w:hAnsi="宋体" w:cs="宋体" w:hint="eastAsia"/>
          <w:b/>
          <w:sz w:val="24"/>
          <w:szCs w:val="24"/>
        </w:rPr>
        <w:t>26、对投标文件的初审</w:t>
      </w:r>
    </w:p>
    <w:p w:rsidR="00551D14" w:rsidRDefault="00961F12">
      <w:pPr>
        <w:spacing w:line="360" w:lineRule="auto"/>
        <w:ind w:firstLineChars="200" w:firstLine="480"/>
        <w:rPr>
          <w:rFonts w:ascii="宋体" w:hAnsi="宋体" w:cs="宋体"/>
          <w:bCs/>
          <w:sz w:val="24"/>
          <w:szCs w:val="24"/>
        </w:rPr>
      </w:pPr>
      <w:r>
        <w:rPr>
          <w:rFonts w:ascii="宋体" w:hAnsi="宋体" w:cs="宋体" w:hint="eastAsia"/>
          <w:bCs/>
          <w:sz w:val="24"/>
          <w:szCs w:val="24"/>
        </w:rPr>
        <w:t>26.1投标文件初审分为资格审查和符合性审查。</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26.1.1资格审查：依据法律法规和招标文件的规定，由采购人对投标文件中的资格证明文件进行审查。并将审查结论以书面形式向评委会反馈。</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26.1.2符合性检查：依据招标文件的规定，由评委会从投标文件的有效性、完整性和对招标文件的响应程度进行审查，以确定是否对招标文件的实质性要求作出响应。</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26.1.3 未通过资格审查或符合性审查的投标人，</w:t>
      </w:r>
      <w:r w:rsidR="00AF0CA8">
        <w:rPr>
          <w:rFonts w:ascii="宋体" w:hAnsi="宋体" w:cs="宋体" w:hint="eastAsia"/>
          <w:bCs/>
          <w:sz w:val="24"/>
          <w:szCs w:val="24"/>
        </w:rPr>
        <w:t>采购人</w:t>
      </w:r>
      <w:r>
        <w:rPr>
          <w:rFonts w:ascii="宋体" w:hAnsi="宋体" w:cs="宋体" w:hint="eastAsia"/>
          <w:bCs/>
          <w:sz w:val="24"/>
          <w:szCs w:val="24"/>
        </w:rPr>
        <w:t>将告知未通过资格审查或符合性审查的原因，评审结束后，</w:t>
      </w:r>
      <w:r w:rsidR="00AF0CA8">
        <w:rPr>
          <w:rFonts w:ascii="宋体" w:hAnsi="宋体" w:cs="宋体" w:hint="eastAsia"/>
          <w:bCs/>
          <w:sz w:val="24"/>
          <w:szCs w:val="24"/>
        </w:rPr>
        <w:t>采购人</w:t>
      </w:r>
      <w:r>
        <w:rPr>
          <w:rFonts w:ascii="宋体" w:hAnsi="宋体" w:cs="宋体" w:hint="eastAsia"/>
          <w:bCs/>
          <w:sz w:val="24"/>
          <w:szCs w:val="24"/>
        </w:rPr>
        <w:t>将不再告知未通过资格审查或符合性审查的原因。</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lastRenderedPageBreak/>
        <w:t>26.2在详细评标之前，评委会将首先审查每份投标文件是否实质性响应了招标文件的要求。实质性响应的投标应该是与招标文件要求的全部条款、条件和规格相符，没有重大偏离或保留的投标。</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所谓重大偏离或保留是指与招标文件规定的实质性要求存在负偏离，或者在实质上与招标文件不一致，而且限制了合同中买方（采购人）和见证方（</w:t>
      </w:r>
      <w:r w:rsidR="00AF0CA8">
        <w:rPr>
          <w:rFonts w:ascii="宋体" w:hAnsi="宋体" w:cs="宋体" w:hint="eastAsia"/>
          <w:bCs/>
          <w:sz w:val="24"/>
          <w:szCs w:val="24"/>
        </w:rPr>
        <w:t>采购人</w:t>
      </w:r>
      <w:r>
        <w:rPr>
          <w:rFonts w:ascii="宋体" w:hAnsi="宋体" w:cs="宋体" w:hint="eastAsia"/>
          <w:bCs/>
          <w:sz w:val="24"/>
          <w:szCs w:val="24"/>
        </w:rPr>
        <w:t>）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26.3如果投标文件实质上没有响应招标文件的要求，评委会将予以拒绝，投标人不得通过修改或撤销不合要求的偏离或保留而使其投标成为实质性响应的投标。</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26.4评委会将对确定为实质性响应的投标进行进一步审核，看其是否有计算上或累加上的算术错误，修正错误的原则如下：</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（1）投标文件中开标一览表内容与投标文件中相应内容不一致的，以开标一览表为准。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（2）大写金额与小写金额不一致的，以大写金额为准。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（3）单价金额小数点或者百分比有明显错位的，以开标一览表的总价为准，并修改单价。</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（4）总价金额与按单价汇总金额不一致的，以单价金额计算结果为准。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同时出现两种以上错误的，按照前款规定的顺序修正。</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26.5评委会将按上述修正错误的方法调整投标文件中的投标报价，并告知投标人，调整后的价格应对投标人具有约束力。如果投标人不接受修正后的价格，则其投标将被拒绝。</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26.6评委会将允许修正投标文件中不构成重大偏离的、微小的、非正规的、不一致的或不规则的地方，但这些修改不能影响任何投标人相应的名次排列。</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26.7采用最低评标价法的采购项目，提供相同品牌产品的不同投标人参加同一合同项下投标的，以其中通过资格审查、符合性审查且报价最低的参加评标；报价相同的，由评委会按照招标文件规定的方式确定，招标文件未规定的通过随机抽取的方式确定一个参加评标的投标人，其他投标无效。</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使用综合评分法的采购项目，提供相同品牌产品且通过资格审查、符合性</w:t>
      </w:r>
      <w:r>
        <w:rPr>
          <w:rFonts w:ascii="宋体" w:hAnsi="宋体" w:cs="宋体" w:hint="eastAsia"/>
          <w:bCs/>
          <w:sz w:val="24"/>
          <w:szCs w:val="24"/>
        </w:rPr>
        <w:lastRenderedPageBreak/>
        <w:t>审查的不同投标人参加同一合同项下投标的，按一家投标人计算，评审后得分最高的同品牌投标人获得中标人推荐资格；评审得分相同的，由评委会根据招标文件规定的方式确定，招标文件未规定的采取随机抽取的方式确定一个中标候选人，其他同品牌投标人不作为中标候选人。</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非单一产品采购项目，招标文件中将载明其中的核心产品。多家投标人提供的核心产品品牌相同的，按前两款规定处理。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26.8 投标人在开、评标全过程中应保持通讯畅通，并安排专人与</w:t>
      </w:r>
      <w:r w:rsidR="00AF0CA8">
        <w:rPr>
          <w:rFonts w:ascii="宋体" w:hAnsi="宋体" w:cs="宋体" w:hint="eastAsia"/>
          <w:bCs/>
          <w:sz w:val="24"/>
          <w:szCs w:val="24"/>
        </w:rPr>
        <w:t>采购人</w:t>
      </w:r>
      <w:r>
        <w:rPr>
          <w:rFonts w:ascii="宋体" w:hAnsi="宋体" w:cs="宋体" w:hint="eastAsia"/>
          <w:bCs/>
          <w:sz w:val="24"/>
          <w:szCs w:val="24"/>
        </w:rPr>
        <w:t>及评委会联系。</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27、无效投标、废标及投标人不足三家的处理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27.1无效投标条款</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27.1.1 未按照招标文件规定要求密封、签署、盖章的。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27.1.2 投标人在报价时采用选择性报价。</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27.1.3 投标人不具备招标文件中规定资格要求的。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27.1.4 投标人的报价超过了采购预算或最高限价的。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27.1.5 未通过符合性审查的。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27.1.6 不符合招标文件中规定的其他实质性要求和条件的（</w:t>
      </w:r>
      <w:r>
        <w:rPr>
          <w:rFonts w:ascii="宋体" w:hAnsi="宋体" w:cs="宋体" w:hint="eastAsia"/>
          <w:bCs/>
          <w:i/>
          <w:iCs/>
          <w:sz w:val="24"/>
          <w:szCs w:val="24"/>
          <w:u w:val="single"/>
        </w:rPr>
        <w:t>本招标文件中斜体且有下划线部分为实质性要求和条件</w:t>
      </w:r>
      <w:r>
        <w:rPr>
          <w:rFonts w:ascii="宋体" w:hAnsi="宋体" w:cs="宋体" w:hint="eastAsia"/>
          <w:bCs/>
          <w:sz w:val="24"/>
          <w:szCs w:val="24"/>
        </w:rPr>
        <w:t>）。</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27.1.7 投标人被 “信用中国”网站（www.creditchina.gov.cn）、“中国政府采购网"(www.ccgp.gov.cn)列入失信被执行人或重大税收违法案件当事人名单或政府采购严重失信行为记录名单。</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27.1.8 投标文件含有采购人不能接受的附加条件的。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27.1.9 评委会认为投标人的报价明显低于其他通过符合性审查投标人的报价，有可能影响产品质量或者不能诚信履约的，将要求其在合理的时间内提供说明，必要时提交相关证明材料；投标人不能证明其报价合理性的，评委会应当将其作为无效投标处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27.1.10 投标文件未按照招标文件要求加盖公章。</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27.1.11其他法律、法规及本招标文件规定的属无效投标的情形。</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27.2废标条款：</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27.2.1符合专业条件的供应商或者对招标文件作实质响应的供应商不足三家的。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27.2.2出现影响采购公正的违法、违规行为的。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lastRenderedPageBreak/>
        <w:t>27.2.3因重大变故，采购任务取消的。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27.2.4评委会认定招标文件存在歧义、重大缺陷导致评审工作无法进行。</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27.3 投标截止时间结束后参加投标的供应商不足三家的处理：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27.3.1如出现投标截止时间结束后参加投标的供应商或者在评标期间对招标文件做出实质性响应的供应商不足三家情况，按政府采购相关规定执行。</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28、确定中标单位</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28.1评委会根据本招标文件规定评标方法与评标标准向采购人推荐出中标候选人。</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28.2 采购人应根据评委会推荐的中标候选人确定中标人。</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28.3</w:t>
      </w:r>
      <w:r w:rsidR="00AF0CA8">
        <w:rPr>
          <w:rFonts w:ascii="宋体" w:hAnsi="宋体" w:cs="宋体" w:hint="eastAsia"/>
          <w:bCs/>
          <w:sz w:val="24"/>
          <w:szCs w:val="24"/>
        </w:rPr>
        <w:t>采购人</w:t>
      </w:r>
      <w:r>
        <w:rPr>
          <w:rFonts w:ascii="宋体" w:hAnsi="宋体" w:cs="宋体" w:hint="eastAsia"/>
          <w:bCs/>
          <w:sz w:val="24"/>
          <w:szCs w:val="24"/>
        </w:rPr>
        <w:t>将在“扬州市职业大学”网站发布中标公告，公告期限为1个工作日。</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28.4若有充分证据证明，中标人出现下列情况之一的，一经查实，将被取消中标资格：</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28.4.1提供虚假材料谋取中标的；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28.4.2向采购人、</w:t>
      </w:r>
      <w:r w:rsidR="00AF0CA8">
        <w:rPr>
          <w:rFonts w:ascii="宋体" w:hAnsi="宋体" w:cs="宋体" w:hint="eastAsia"/>
          <w:bCs/>
          <w:sz w:val="24"/>
          <w:szCs w:val="24"/>
        </w:rPr>
        <w:t>采购人</w:t>
      </w:r>
      <w:r>
        <w:rPr>
          <w:rFonts w:ascii="宋体" w:hAnsi="宋体" w:cs="宋体" w:hint="eastAsia"/>
          <w:bCs/>
          <w:sz w:val="24"/>
          <w:szCs w:val="24"/>
        </w:rPr>
        <w:t>行贿或者提供其他不正当利益的；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28.4.3恶意竞争，投标总报价明显低于其自身合理成本且又无法提供证明的；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28.4.4属于本文件规定的无效条件，但在评标过程中又未被评委会发现的；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28.4.5与采购人或者其他投标人恶意串通的；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28.4.6采取不正当手段诋毁、排挤其他供应商的；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28.4.7不符合法律、法规的规定的。</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28.5. 有下列情形之一的，视为投标人串通投标，投标无效：</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28.5.1不同投标人的投标文件由同一单位或者个人编制。</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28.5.2不同投标人委托同一单位或者个人办理投标事宜。</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28.5.3 不同投标人的投标文件载明的项目管理成员或者联系人员为同一人。</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28.5.4不同投标人的投标文件异常一致或者投标报价呈规律性差异。</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28.5.5不同投标人的投标文件相互混装。</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29、质疑处理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29.1提出质疑的供应商应当是参与所质疑项目采购活动的供应商。潜在供应商依法获取其可质疑的采购文件的，可以对采购文件提出质疑。</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对项目需求部分的质疑，潜在供应商应向采购人提出，由采购人负责答复。</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lastRenderedPageBreak/>
        <w:t>29.2投标人认为采购文件、采购过程和中标或成交结果使自己的权益受到损害的，可以在知道或应知其权益受到损害之日起7个工作日内，以书面形式向采购人或</w:t>
      </w:r>
      <w:r w:rsidR="00AF0CA8">
        <w:rPr>
          <w:rFonts w:ascii="宋体" w:hAnsi="宋体" w:cs="宋体" w:hint="eastAsia"/>
          <w:bCs/>
          <w:sz w:val="24"/>
          <w:szCs w:val="24"/>
        </w:rPr>
        <w:t>采购人</w:t>
      </w:r>
      <w:r>
        <w:rPr>
          <w:rFonts w:ascii="宋体" w:hAnsi="宋体" w:cs="宋体" w:hint="eastAsia"/>
          <w:bCs/>
          <w:sz w:val="24"/>
          <w:szCs w:val="24"/>
        </w:rPr>
        <w:t>提出质疑。</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29.2.1对采购文件提出质疑的，应当在获取采购文件之日或者采购文件公告期限届满之日起7个工作日内提出。</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29.2.2对采购过程提出质疑的，为各采购程序环节结束之日起7个工作日内提出。</w:t>
      </w:r>
    </w:p>
    <w:p w:rsidR="00551D14" w:rsidRDefault="00961F12">
      <w:pPr>
        <w:spacing w:line="440" w:lineRule="exact"/>
        <w:ind w:firstLineChars="100" w:firstLine="240"/>
        <w:rPr>
          <w:rFonts w:ascii="宋体" w:hAnsi="宋体" w:cs="宋体"/>
          <w:bCs/>
          <w:sz w:val="24"/>
          <w:szCs w:val="24"/>
        </w:rPr>
      </w:pPr>
      <w:r>
        <w:rPr>
          <w:rFonts w:ascii="宋体" w:hAnsi="宋体" w:cs="宋体" w:hint="eastAsia"/>
          <w:bCs/>
          <w:sz w:val="24"/>
          <w:szCs w:val="24"/>
        </w:rPr>
        <w:t xml:space="preserve"> 29.2.3对中标结果提出质疑的，为中标结果公告期限届满之日起7个工作日内提出。</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29.3供应商应在法定质疑期内一次性提出针对同一采购程序环节的质疑。供应商如在法定期限内对同一采购程序环节提出多次质疑的，</w:t>
      </w:r>
      <w:r w:rsidR="00AF0CA8">
        <w:rPr>
          <w:rFonts w:ascii="宋体" w:hAnsi="宋体" w:cs="宋体" w:hint="eastAsia"/>
          <w:bCs/>
          <w:sz w:val="24"/>
          <w:szCs w:val="24"/>
        </w:rPr>
        <w:t>采购人</w:t>
      </w:r>
      <w:r>
        <w:rPr>
          <w:rFonts w:ascii="宋体" w:hAnsi="宋体" w:cs="宋体" w:hint="eastAsia"/>
          <w:bCs/>
          <w:sz w:val="24"/>
          <w:szCs w:val="24"/>
        </w:rPr>
        <w:t>、采购人将只对供应商第一次质疑作出答复。</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29.4质疑函必须按照《质疑函范本》及《授权委托书》要求的格式和内容进行填写，格式见网址：</w:t>
      </w:r>
      <w:r>
        <w:rPr>
          <w:rFonts w:ascii="宋体" w:hAnsi="宋体" w:hint="eastAsia"/>
          <w:sz w:val="24"/>
          <w:szCs w:val="24"/>
        </w:rPr>
        <w:t>（链接：https://pan.baidu.com/s/1DiaHmBrY-evXn391316hJw?pwd=70bn 提取码：70bn）。</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 xml:space="preserve">29.5 </w:t>
      </w:r>
      <w:r w:rsidR="00AF0CA8">
        <w:rPr>
          <w:rFonts w:ascii="宋体" w:hAnsi="宋体" w:cs="宋体" w:hint="eastAsia"/>
          <w:bCs/>
          <w:sz w:val="24"/>
          <w:szCs w:val="24"/>
        </w:rPr>
        <w:t>采购人</w:t>
      </w:r>
      <w:r>
        <w:rPr>
          <w:rFonts w:ascii="宋体" w:hAnsi="宋体" w:cs="宋体" w:hint="eastAsia"/>
          <w:bCs/>
          <w:sz w:val="24"/>
          <w:szCs w:val="24"/>
        </w:rPr>
        <w:t>及采购人只接收以纸质原件形式送达的质疑。</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采购人质疑接收人及联系方式见招标文件第一章。</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29.6</w:t>
      </w:r>
      <w:r w:rsidR="00AF0CA8">
        <w:rPr>
          <w:rFonts w:ascii="宋体" w:hAnsi="宋体" w:cs="宋体" w:hint="eastAsia"/>
          <w:bCs/>
          <w:sz w:val="24"/>
          <w:szCs w:val="24"/>
        </w:rPr>
        <w:t>采购人</w:t>
      </w:r>
      <w:r>
        <w:rPr>
          <w:rFonts w:ascii="宋体" w:hAnsi="宋体" w:cs="宋体" w:hint="eastAsia"/>
          <w:bCs/>
          <w:sz w:val="24"/>
          <w:szCs w:val="24"/>
        </w:rPr>
        <w:t>收到质疑申请后，将对质疑的形式和内容进行审查，如质疑内容、格式不符合规定，</w:t>
      </w:r>
      <w:r w:rsidR="00AF0CA8">
        <w:rPr>
          <w:rFonts w:ascii="宋体" w:hAnsi="宋体" w:cs="宋体" w:hint="eastAsia"/>
          <w:bCs/>
          <w:sz w:val="24"/>
          <w:szCs w:val="24"/>
        </w:rPr>
        <w:t>采购人</w:t>
      </w:r>
      <w:r>
        <w:rPr>
          <w:rFonts w:ascii="宋体" w:hAnsi="宋体" w:cs="宋体" w:hint="eastAsia"/>
          <w:bCs/>
          <w:sz w:val="24"/>
          <w:szCs w:val="24"/>
        </w:rPr>
        <w:t>将告知质疑人进行补正。</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29.7质疑人应当在法定质疑期限内进行补正并重新提交质疑函。</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29.8 以下情形的质疑不予受理</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29.8.1 内容不符合《政府采购质疑和投诉办法》第十二条规定的质疑。</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29.8.2 超出政府采购法定期限的质疑。</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29.8.3 以传真、电子邮件等方式递交的非原件形式的质疑。</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29.8.4 未参加投标活动的供应商或在投标活动中自身权益未受到损害的供应商所提出的质疑。</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29.8.5供应商组成联合体参加投标，联合体中任何一方或多方未按要求签字、盖章、加盖公章的质疑。</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29.9 供应商提出书面质疑必须有理、有据，不得捏造事实、提供虚假材料进行恶意质疑。否则，一经查实，</w:t>
      </w:r>
      <w:r w:rsidR="00AF0CA8">
        <w:rPr>
          <w:rFonts w:ascii="宋体" w:hAnsi="宋体" w:cs="宋体" w:hint="eastAsia"/>
          <w:bCs/>
          <w:sz w:val="24"/>
          <w:szCs w:val="24"/>
        </w:rPr>
        <w:t>采购人</w:t>
      </w:r>
      <w:r>
        <w:rPr>
          <w:rFonts w:ascii="宋体" w:hAnsi="宋体" w:cs="宋体" w:hint="eastAsia"/>
          <w:bCs/>
          <w:sz w:val="24"/>
          <w:szCs w:val="24"/>
        </w:rPr>
        <w:t xml:space="preserve">有权依据政府采购的有关规定，报请政府采购监管部门对该供应商进行相应的行政处罚和记录该供应商的失信信息。 </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lastRenderedPageBreak/>
        <w:t>29.10</w:t>
      </w:r>
      <w:r w:rsidR="00AF0CA8">
        <w:rPr>
          <w:rFonts w:ascii="宋体" w:hAnsi="宋体" w:cs="宋体" w:hint="eastAsia"/>
          <w:bCs/>
          <w:sz w:val="24"/>
          <w:szCs w:val="24"/>
        </w:rPr>
        <w:t>采购人</w:t>
      </w:r>
      <w:r>
        <w:rPr>
          <w:rFonts w:ascii="宋体" w:hAnsi="宋体" w:cs="宋体" w:hint="eastAsia"/>
          <w:bCs/>
          <w:sz w:val="24"/>
          <w:szCs w:val="24"/>
        </w:rPr>
        <w:t>应当在收到供应商的书面质疑后7个工作日内作出答复，并以书面形式通知质疑供应商和其他有关供应商，但答复的内容不得涉及商业秘密。</w:t>
      </w:r>
    </w:p>
    <w:p w:rsidR="00551D14" w:rsidRDefault="00961F12">
      <w:pPr>
        <w:spacing w:line="440" w:lineRule="exact"/>
        <w:ind w:firstLine="422"/>
        <w:rPr>
          <w:rFonts w:ascii="宋体" w:hAnsi="宋体" w:cs="宋体"/>
          <w:b/>
          <w:sz w:val="24"/>
          <w:szCs w:val="24"/>
        </w:rPr>
      </w:pPr>
      <w:r>
        <w:rPr>
          <w:rFonts w:ascii="宋体" w:hAnsi="宋体" w:cs="宋体" w:hint="eastAsia"/>
          <w:b/>
          <w:sz w:val="24"/>
          <w:szCs w:val="24"/>
        </w:rPr>
        <w:t>30、中标通知书</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30.l 中标结果确定后，</w:t>
      </w:r>
      <w:r w:rsidR="00AF0CA8">
        <w:rPr>
          <w:rFonts w:ascii="宋体" w:hAnsi="宋体" w:cs="宋体" w:hint="eastAsia"/>
          <w:bCs/>
          <w:sz w:val="24"/>
          <w:szCs w:val="24"/>
        </w:rPr>
        <w:t>采购人</w:t>
      </w:r>
      <w:r>
        <w:rPr>
          <w:rFonts w:ascii="宋体" w:hAnsi="宋体" w:cs="宋体" w:hint="eastAsia"/>
          <w:bCs/>
          <w:sz w:val="24"/>
          <w:szCs w:val="24"/>
        </w:rPr>
        <w:t>将向中标人发出中标通知书。</w:t>
      </w:r>
    </w:p>
    <w:p w:rsidR="00551D14" w:rsidRDefault="00961F12">
      <w:pPr>
        <w:spacing w:line="440" w:lineRule="exact"/>
        <w:ind w:firstLine="420"/>
        <w:rPr>
          <w:rFonts w:ascii="宋体" w:hAnsi="宋体" w:cs="宋体"/>
          <w:bCs/>
          <w:sz w:val="24"/>
          <w:szCs w:val="24"/>
        </w:rPr>
      </w:pPr>
      <w:r>
        <w:rPr>
          <w:rFonts w:ascii="宋体" w:hAnsi="宋体" w:cs="宋体" w:hint="eastAsia"/>
          <w:bCs/>
          <w:sz w:val="24"/>
          <w:szCs w:val="24"/>
        </w:rPr>
        <w:t>30.2中标通知书将是合同的一个组成部分。对采购人和中标人均具有法律效力。中标通知书发出后，采购人改变中标结果的，或者中标人放弃中标项目的，应当依法承担法律责任。</w:t>
      </w:r>
    </w:p>
    <w:p w:rsidR="00551D14" w:rsidRDefault="00961F12">
      <w:pPr>
        <w:pStyle w:val="aff3"/>
        <w:rPr>
          <w:rFonts w:ascii="宋体" w:hAnsi="宋体" w:cs="宋体"/>
          <w:bCs/>
          <w:sz w:val="24"/>
          <w:szCs w:val="24"/>
        </w:rPr>
      </w:pPr>
      <w:r>
        <w:rPr>
          <w:rFonts w:ascii="宋体" w:hAnsi="宋体" w:cs="宋体" w:hint="eastAsia"/>
          <w:bCs/>
          <w:sz w:val="24"/>
          <w:szCs w:val="24"/>
        </w:rPr>
        <w:t>30.3所有投标文件都将作为档案保存，不论中标与否，</w:t>
      </w:r>
      <w:r w:rsidR="00AF0CA8">
        <w:rPr>
          <w:rFonts w:ascii="宋体" w:hAnsi="宋体" w:cs="宋体" w:hint="eastAsia"/>
          <w:bCs/>
          <w:sz w:val="24"/>
          <w:szCs w:val="24"/>
        </w:rPr>
        <w:t>采购人</w:t>
      </w:r>
      <w:r>
        <w:rPr>
          <w:rFonts w:ascii="宋体" w:hAnsi="宋体" w:cs="宋体" w:hint="eastAsia"/>
          <w:bCs/>
          <w:sz w:val="24"/>
          <w:szCs w:val="24"/>
        </w:rPr>
        <w:t>均不退回。</w:t>
      </w:r>
    </w:p>
    <w:p w:rsidR="00551D14" w:rsidRDefault="00961F12">
      <w:pPr>
        <w:pStyle w:val="aff3"/>
        <w:rPr>
          <w:rFonts w:ascii="宋体" w:hAnsi="宋体" w:cs="宋体"/>
          <w:bCs/>
          <w:sz w:val="24"/>
          <w:szCs w:val="24"/>
        </w:rPr>
      </w:pPr>
      <w:r>
        <w:rPr>
          <w:rFonts w:ascii="宋体" w:hAnsi="宋体" w:cs="宋体"/>
          <w:b/>
          <w:sz w:val="24"/>
          <w:szCs w:val="24"/>
        </w:rPr>
        <w:t>31、</w:t>
      </w:r>
      <w:r>
        <w:rPr>
          <w:rFonts w:ascii="宋体" w:hAnsi="宋体" w:cs="宋体" w:hint="eastAsia"/>
          <w:b/>
          <w:sz w:val="24"/>
          <w:szCs w:val="24"/>
        </w:rPr>
        <w:t>签订合同</w:t>
      </w:r>
    </w:p>
    <w:p w:rsidR="00551D14" w:rsidRDefault="00961F12">
      <w:pPr>
        <w:pStyle w:val="aff3"/>
        <w:ind w:firstLineChars="200"/>
        <w:rPr>
          <w:rFonts w:ascii="宋体" w:hAnsi="宋体" w:cs="宋体"/>
          <w:bCs/>
          <w:sz w:val="24"/>
          <w:szCs w:val="24"/>
        </w:rPr>
      </w:pPr>
      <w:r>
        <w:rPr>
          <w:rFonts w:ascii="宋体" w:hAnsi="宋体" w:cs="宋体" w:hint="eastAsia"/>
          <w:bCs/>
          <w:sz w:val="24"/>
          <w:szCs w:val="24"/>
        </w:rPr>
        <w:t>31.1中标人应在中标通知书发出之日起十五日内，按照招标文件确定的事项与采购人签订政府采购合同。</w:t>
      </w:r>
    </w:p>
    <w:p w:rsidR="00551D14" w:rsidRDefault="00961F12">
      <w:pPr>
        <w:pStyle w:val="aff3"/>
        <w:ind w:firstLineChars="200"/>
        <w:rPr>
          <w:rFonts w:ascii="宋体" w:hAnsi="宋体" w:cs="宋体"/>
          <w:bCs/>
          <w:sz w:val="24"/>
          <w:szCs w:val="24"/>
        </w:rPr>
      </w:pPr>
      <w:r>
        <w:rPr>
          <w:rFonts w:ascii="宋体" w:hAnsi="宋体" w:cs="宋体" w:hint="eastAsia"/>
          <w:bCs/>
          <w:sz w:val="24"/>
          <w:szCs w:val="24"/>
        </w:rPr>
        <w:t>31.2 招标文件、中标人的投标文件及招标过程中有关澄清、承诺文件均应作为合同附件。</w:t>
      </w:r>
    </w:p>
    <w:p w:rsidR="00551D14" w:rsidRDefault="00961F12">
      <w:pPr>
        <w:pStyle w:val="aff3"/>
        <w:ind w:firstLineChars="200"/>
        <w:rPr>
          <w:rFonts w:ascii="宋体" w:hAnsi="宋体" w:cs="宋体"/>
          <w:bCs/>
          <w:sz w:val="24"/>
          <w:szCs w:val="24"/>
        </w:rPr>
      </w:pPr>
      <w:r>
        <w:rPr>
          <w:rFonts w:ascii="宋体" w:hAnsi="宋体" w:cs="宋体" w:hint="eastAsia"/>
          <w:bCs/>
          <w:sz w:val="24"/>
          <w:szCs w:val="24"/>
        </w:rPr>
        <w:t>31.3 签订合同后，</w:t>
      </w:r>
      <w:r>
        <w:rPr>
          <w:rFonts w:ascii="宋体" w:hAnsi="宋体" w:cs="宋体" w:hint="eastAsia"/>
          <w:bCs/>
          <w:i/>
          <w:iCs/>
          <w:sz w:val="24"/>
          <w:szCs w:val="24"/>
          <w:u w:val="single"/>
        </w:rPr>
        <w:t>中标人不得将货物或服务及其他服务进行转包</w:t>
      </w:r>
      <w:r>
        <w:rPr>
          <w:rFonts w:ascii="宋体" w:hAnsi="宋体" w:cs="宋体" w:hint="eastAsia"/>
          <w:bCs/>
          <w:sz w:val="24"/>
          <w:szCs w:val="24"/>
        </w:rPr>
        <w:t>。未经采购人同意，中标人也不得采用分包的形式履行合同，否则采购人有权终止合同，中标人的履约保证金（不作要求的除外）将不予退还。转包或分包造成采购人损失的，中标人应承担赔偿责任。</w:t>
      </w:r>
    </w:p>
    <w:p w:rsidR="00551D14" w:rsidRDefault="00961F12">
      <w:pPr>
        <w:spacing w:line="440" w:lineRule="exact"/>
        <w:ind w:firstLine="420"/>
        <w:rPr>
          <w:rFonts w:ascii="宋体" w:hAnsi="宋体" w:cs="宋体"/>
          <w:bCs/>
          <w:szCs w:val="21"/>
        </w:rPr>
      </w:pPr>
      <w:r>
        <w:rPr>
          <w:rFonts w:ascii="宋体" w:hAnsi="宋体" w:cs="宋体" w:hint="eastAsia"/>
          <w:bCs/>
          <w:sz w:val="24"/>
          <w:szCs w:val="24"/>
        </w:rPr>
        <w:t>31.4采购人不得向中标人提出任何不合理的要求作为签订合同的条件，不得与中标人私下订立背离合同实质性内容的协议。所签订的合同不得对招标文件确定事项和中标人投标文件作实质性修改。</w:t>
      </w:r>
      <w:bookmarkEnd w:id="7"/>
      <w:bookmarkEnd w:id="8"/>
      <w:bookmarkEnd w:id="9"/>
      <w:r>
        <w:rPr>
          <w:rFonts w:ascii="宋体" w:hAnsi="宋体" w:cs="宋体" w:hint="eastAsia"/>
          <w:bCs/>
          <w:szCs w:val="21"/>
        </w:rPr>
        <w:br w:type="page" w:clear="all"/>
      </w:r>
    </w:p>
    <w:p w:rsidR="00551D14" w:rsidRDefault="00961F12">
      <w:pPr>
        <w:pStyle w:val="10"/>
        <w:jc w:val="center"/>
        <w:rPr>
          <w:rFonts w:ascii="宋体" w:hAnsi="宋体" w:cs="宋体"/>
          <w:sz w:val="36"/>
          <w:szCs w:val="36"/>
        </w:rPr>
      </w:pPr>
      <w:bookmarkStart w:id="10" w:name="_Toc55204179"/>
      <w:bookmarkStart w:id="11" w:name="_Hlk69392822"/>
      <w:r>
        <w:rPr>
          <w:rFonts w:ascii="宋体" w:hAnsi="宋体" w:cs="宋体" w:hint="eastAsia"/>
          <w:sz w:val="36"/>
          <w:szCs w:val="36"/>
        </w:rPr>
        <w:lastRenderedPageBreak/>
        <w:t>第三章 合同条款及格式</w:t>
      </w:r>
      <w:bookmarkEnd w:id="10"/>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以下为中标后签定本项目合同的通用条款，中标人不得提出实质性的修改，关于专用条款将由采购人与中标人结合本项目具体情况协商后签订。</w:t>
      </w:r>
    </w:p>
    <w:p w:rsidR="00551D14" w:rsidRDefault="00961F12">
      <w:pPr>
        <w:pStyle w:val="a9"/>
        <w:spacing w:before="120" w:after="120" w:line="360" w:lineRule="auto"/>
        <w:ind w:firstLine="422"/>
        <w:jc w:val="center"/>
        <w:rPr>
          <w:rFonts w:hAnsi="宋体" w:cs="宋体"/>
          <w:b/>
          <w:bCs/>
          <w:sz w:val="24"/>
          <w:szCs w:val="24"/>
        </w:rPr>
      </w:pPr>
      <w:r>
        <w:rPr>
          <w:rFonts w:hAnsi="宋体" w:cs="宋体" w:hint="eastAsia"/>
          <w:b/>
          <w:bCs/>
          <w:sz w:val="24"/>
          <w:szCs w:val="24"/>
        </w:rPr>
        <w:t>扬州市政府采购合同（货物)（合同编号）</w:t>
      </w:r>
    </w:p>
    <w:bookmarkEnd w:id="11"/>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项目名称：扬州市职业大学中药标本馆</w:t>
      </w:r>
      <w:r w:rsidR="00613986">
        <w:rPr>
          <w:rFonts w:hAnsi="宋体" w:cs="宋体" w:hint="eastAsia"/>
          <w:sz w:val="24"/>
          <w:szCs w:val="24"/>
        </w:rPr>
        <w:t>展柜</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甲方：（买方）扬州市职业大学</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乙方：（卖方）_________</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甲、乙双方根据</w:t>
      </w:r>
      <w:r w:rsidR="000A2D5A">
        <w:rPr>
          <w:rFonts w:hAnsi="宋体" w:cs="宋体" w:hint="eastAsia"/>
          <w:sz w:val="24"/>
          <w:szCs w:val="24"/>
        </w:rPr>
        <w:t>扬州市职业大学</w:t>
      </w:r>
      <w:r>
        <w:rPr>
          <w:rFonts w:hAnsi="宋体" w:cs="宋体" w:hint="eastAsia"/>
          <w:sz w:val="24"/>
          <w:szCs w:val="24"/>
        </w:rPr>
        <w:t>项目公开招标的结果，签署本合同。</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一、合同内容</w:t>
      </w:r>
    </w:p>
    <w:p w:rsidR="00551D14" w:rsidRDefault="00961F12">
      <w:pPr>
        <w:pBdr>
          <w:top w:val="none" w:sz="0" w:space="0" w:color="000000"/>
          <w:left w:val="none" w:sz="0" w:space="0" w:color="000000"/>
          <w:bottom w:val="none" w:sz="0" w:space="0" w:color="000000"/>
          <w:right w:val="none" w:sz="0" w:space="0" w:color="000000"/>
        </w:pBdr>
        <w:spacing w:before="120" w:after="120" w:line="85" w:lineRule="atLeast"/>
        <w:ind w:firstLine="480"/>
        <w:rPr>
          <w:rFonts w:ascii="宋体" w:hAnsi="宋体" w:cs="宋体"/>
        </w:rPr>
      </w:pPr>
      <w:r>
        <w:rPr>
          <w:rFonts w:ascii="宋体" w:hAnsi="宋体" w:cs="宋体" w:hint="eastAsia"/>
          <w:color w:val="000000"/>
          <w:sz w:val="24"/>
        </w:rPr>
        <w:t>1.1 标的名称：______</w:t>
      </w:r>
    </w:p>
    <w:p w:rsidR="00551D14" w:rsidRDefault="00961F12">
      <w:pPr>
        <w:pBdr>
          <w:top w:val="none" w:sz="0" w:space="0" w:color="000000"/>
          <w:left w:val="none" w:sz="0" w:space="0" w:color="000000"/>
          <w:bottom w:val="none" w:sz="0" w:space="0" w:color="000000"/>
          <w:right w:val="none" w:sz="0" w:space="0" w:color="000000"/>
        </w:pBdr>
        <w:spacing w:before="120" w:after="120" w:line="85" w:lineRule="atLeast"/>
        <w:ind w:firstLine="480"/>
        <w:rPr>
          <w:rFonts w:ascii="宋体" w:hAnsi="宋体" w:cs="宋体"/>
        </w:rPr>
      </w:pPr>
      <w:r>
        <w:rPr>
          <w:rFonts w:ascii="宋体" w:hAnsi="宋体" w:cs="宋体" w:hint="eastAsia"/>
          <w:color w:val="000000"/>
          <w:sz w:val="24"/>
        </w:rPr>
        <w:t>1.2 标的质量：______</w:t>
      </w:r>
    </w:p>
    <w:p w:rsidR="00551D14" w:rsidRDefault="00961F12">
      <w:pPr>
        <w:pBdr>
          <w:top w:val="none" w:sz="0" w:space="0" w:color="000000"/>
          <w:left w:val="none" w:sz="0" w:space="0" w:color="000000"/>
          <w:bottom w:val="none" w:sz="0" w:space="0" w:color="000000"/>
          <w:right w:val="none" w:sz="0" w:space="0" w:color="000000"/>
        </w:pBdr>
        <w:spacing w:before="120" w:after="120" w:line="85" w:lineRule="atLeast"/>
        <w:ind w:firstLine="480"/>
        <w:rPr>
          <w:rFonts w:ascii="宋体" w:hAnsi="宋体" w:cs="宋体"/>
        </w:rPr>
      </w:pPr>
      <w:r>
        <w:rPr>
          <w:rFonts w:ascii="宋体" w:hAnsi="宋体" w:cs="宋体" w:hint="eastAsia"/>
          <w:color w:val="000000"/>
          <w:sz w:val="24"/>
        </w:rPr>
        <w:t>1.3 标的数量（规模）：______</w:t>
      </w:r>
    </w:p>
    <w:p w:rsidR="00551D14" w:rsidRDefault="00961F12">
      <w:pPr>
        <w:pBdr>
          <w:top w:val="none" w:sz="0" w:space="0" w:color="000000"/>
          <w:left w:val="none" w:sz="0" w:space="0" w:color="000000"/>
          <w:bottom w:val="none" w:sz="0" w:space="0" w:color="000000"/>
          <w:right w:val="none" w:sz="0" w:space="0" w:color="000000"/>
        </w:pBdr>
        <w:spacing w:before="120" w:after="120" w:line="85" w:lineRule="atLeast"/>
        <w:ind w:firstLine="480"/>
        <w:rPr>
          <w:rFonts w:ascii="宋体" w:hAnsi="宋体" w:cs="宋体"/>
        </w:rPr>
      </w:pPr>
      <w:r>
        <w:rPr>
          <w:rFonts w:ascii="宋体" w:hAnsi="宋体" w:cs="宋体" w:hint="eastAsia"/>
          <w:color w:val="000000"/>
          <w:sz w:val="24"/>
        </w:rPr>
        <w:t>1.4 履行时间（期限）：______</w:t>
      </w:r>
    </w:p>
    <w:p w:rsidR="00551D14" w:rsidRDefault="00961F12">
      <w:pPr>
        <w:pBdr>
          <w:top w:val="none" w:sz="0" w:space="0" w:color="000000"/>
          <w:left w:val="none" w:sz="0" w:space="0" w:color="000000"/>
          <w:bottom w:val="none" w:sz="0" w:space="0" w:color="000000"/>
          <w:right w:val="none" w:sz="0" w:space="0" w:color="000000"/>
        </w:pBdr>
        <w:spacing w:before="120" w:after="120" w:line="85" w:lineRule="atLeast"/>
        <w:ind w:firstLine="480"/>
        <w:rPr>
          <w:rFonts w:ascii="宋体" w:hAnsi="宋体" w:cs="宋体"/>
        </w:rPr>
      </w:pPr>
      <w:r>
        <w:rPr>
          <w:rFonts w:ascii="宋体" w:hAnsi="宋体" w:cs="宋体" w:hint="eastAsia"/>
          <w:color w:val="000000"/>
          <w:sz w:val="24"/>
        </w:rPr>
        <w:t>1.5 履行地点：______</w:t>
      </w:r>
    </w:p>
    <w:p w:rsidR="00551D14" w:rsidRDefault="00961F12">
      <w:pPr>
        <w:pBdr>
          <w:top w:val="none" w:sz="0" w:space="0" w:color="000000"/>
          <w:left w:val="none" w:sz="0" w:space="0" w:color="000000"/>
          <w:bottom w:val="none" w:sz="0" w:space="0" w:color="000000"/>
          <w:right w:val="none" w:sz="0" w:space="0" w:color="000000"/>
        </w:pBdr>
        <w:spacing w:before="120" w:after="120" w:line="85" w:lineRule="atLeast"/>
        <w:ind w:firstLine="480"/>
        <w:rPr>
          <w:rFonts w:ascii="宋体" w:hAnsi="宋体" w:cs="宋体"/>
        </w:rPr>
      </w:pPr>
      <w:r>
        <w:rPr>
          <w:rFonts w:ascii="宋体" w:hAnsi="宋体" w:cs="宋体" w:hint="eastAsia"/>
          <w:color w:val="000000"/>
          <w:sz w:val="24"/>
        </w:rPr>
        <w:t>1.6 履行方式：______</w:t>
      </w:r>
    </w:p>
    <w:p w:rsidR="00551D14" w:rsidRDefault="00961F12">
      <w:pPr>
        <w:pBdr>
          <w:top w:val="none" w:sz="0" w:space="0" w:color="000000"/>
          <w:left w:val="none" w:sz="0" w:space="0" w:color="000000"/>
          <w:bottom w:val="none" w:sz="0" w:space="0" w:color="000000"/>
          <w:right w:val="none" w:sz="0" w:space="0" w:color="000000"/>
        </w:pBdr>
        <w:spacing w:before="120" w:after="120" w:line="85" w:lineRule="atLeast"/>
        <w:ind w:firstLine="480"/>
        <w:rPr>
          <w:rFonts w:ascii="宋体" w:hAnsi="宋体" w:cs="宋体"/>
        </w:rPr>
      </w:pPr>
      <w:r>
        <w:rPr>
          <w:rFonts w:ascii="宋体" w:hAnsi="宋体" w:cs="宋体" w:hint="eastAsia"/>
          <w:color w:val="000000"/>
          <w:sz w:val="24"/>
        </w:rPr>
        <w:t>1.7 包装方式：______</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二、合同金额</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2.1 本合同金额为（大写）：________圆（_________元）人民币或其他币种。</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三、技术资料</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3.1乙方应按招标文件规定的时间向甲方提供使用货物(包含与货物相关的服务)的有关技术资料。</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w:t>
      </w:r>
      <w:r>
        <w:rPr>
          <w:rFonts w:hAnsi="宋体" w:cs="宋体" w:hint="eastAsia"/>
          <w:sz w:val="24"/>
          <w:szCs w:val="24"/>
        </w:rPr>
        <w:lastRenderedPageBreak/>
        <w:t>范围。</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四、知识产权</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4.1乙方应保证甲方在使用、接受本合同货物及服务或其任何一部分时不受第三方提出侵犯其专利权、版权、商标权和工业设计权等知识产权的起诉。一旦出现侵权，由乙方负全部责任。</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五、产权担保</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5.1 乙方保证所交付的货物（包含与货物相关的服务）的所有权完全属于乙方且无任何抵押、查封等产权瑕疵。</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六、履约保证金</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6.1 乙方交纳人民币零元作为本合同的履约保证金。</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6.2合同履行结束后，甲方应及时退还交纳的履约保证金。</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6.2.1履约保证金退还方式：无</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6.2.2履约保证金退还时间：无</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6.2.3履约保证金退还条件：无</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6.2.4履约保证金不予退还的情形：无</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七、质保期</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质保期年。（自交货验收合格之日起计）</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八、合同转包或分包</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8.1乙方不得将合同标的转包给他人履行。</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8.2乙方不得将合同标的分包给他人履行。</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8.3乙方如有转包或未经甲方同意的分包行为，甲方有权给予终止合同。</w:t>
      </w:r>
    </w:p>
    <w:p w:rsidR="00551D14" w:rsidRDefault="00961F12">
      <w:pPr>
        <w:pStyle w:val="a9"/>
        <w:spacing w:before="120" w:after="120" w:line="360" w:lineRule="auto"/>
        <w:ind w:firstLine="420"/>
        <w:rPr>
          <w:rFonts w:hAnsi="宋体" w:cs="宋体"/>
          <w:b/>
          <w:bCs/>
          <w:sz w:val="24"/>
          <w:szCs w:val="24"/>
        </w:rPr>
      </w:pPr>
      <w:r>
        <w:rPr>
          <w:rFonts w:hAnsi="宋体" w:cs="宋体" w:hint="eastAsia"/>
          <w:b/>
          <w:bCs/>
          <w:sz w:val="24"/>
          <w:szCs w:val="24"/>
        </w:rPr>
        <w:t>九、合同款项支付</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 xml:space="preserve">9.1 本合同项下所有款项均以人民币支付。 </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9.2 本合同项下的采购资金由甲方支付，付款前乙方向甲方开具发票。</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lastRenderedPageBreak/>
        <w:t>9.3 甲方付款方式：</w:t>
      </w:r>
    </w:p>
    <w:p w:rsidR="00551D14" w:rsidRDefault="00961F12">
      <w:pPr>
        <w:pStyle w:val="a9"/>
        <w:snapToGrid w:val="0"/>
        <w:spacing w:before="120" w:after="120" w:line="360" w:lineRule="auto"/>
        <w:ind w:leftChars="200" w:left="420" w:firstLineChars="200" w:firstLine="480"/>
        <w:rPr>
          <w:rFonts w:hAnsi="宋体" w:cs="宋体"/>
          <w:sz w:val="24"/>
          <w:szCs w:val="24"/>
          <w:highlight w:val="yellow"/>
        </w:rPr>
      </w:pPr>
      <w:r>
        <w:rPr>
          <w:rFonts w:hAnsi="宋体" w:cs="宋体" w:hint="eastAsia"/>
          <w:sz w:val="24"/>
          <w:szCs w:val="24"/>
        </w:rPr>
        <w:t>项目通过验收后，乙方向甲方账户汇入合同总价的10%作为质保金，甲方收到乙方出具正式发票后一个月内支付合同全款，一年后无质量问题，甲方无息退还质保金。</w:t>
      </w:r>
    </w:p>
    <w:p w:rsidR="00551D14" w:rsidRDefault="00961F12">
      <w:pPr>
        <w:spacing w:line="360" w:lineRule="auto"/>
        <w:ind w:firstLine="420"/>
        <w:rPr>
          <w:rFonts w:ascii="宋体" w:hAnsi="宋体" w:cs="宋体"/>
          <w:b/>
          <w:bCs/>
          <w:sz w:val="24"/>
          <w:szCs w:val="24"/>
        </w:rPr>
      </w:pPr>
      <w:r>
        <w:rPr>
          <w:rFonts w:ascii="宋体" w:hAnsi="宋体" w:cs="宋体" w:hint="eastAsia"/>
          <w:b/>
          <w:bCs/>
          <w:sz w:val="24"/>
          <w:szCs w:val="24"/>
        </w:rPr>
        <w:t>十、税费</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10.1本合同执行中相关的一切税费均由乙方负担。</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十一、质量保修范围和保修期及售后服务</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11.1 乙方应按招标文件规定的货物性能、技术要求、质量标准向甲方提供未经使用的全新产品。</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11.2 乙方提供的货物在质量期内因货物本身的质量问题发生故障，乙方应负责免费更换。对达不到技术要求者，根据实际情况，经双方协商，可按以下办法处理：</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⑴更换：由乙方承担所发生的全部费用。</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⑵贬值处理：由甲乙双方合议定价。</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⑶退货处理：乙方应退还甲方支付的合同款，同时应承担该货物的直接费用（运输、保险、检验、货款利息及银行手续费等）。</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11.3 如在使用过程中发生质量问题，乙方在接到甲方通知后在</w:t>
      </w:r>
      <w:r>
        <w:rPr>
          <w:rFonts w:ascii="宋体" w:hAnsi="宋体" w:cs="宋体"/>
          <w:sz w:val="24"/>
          <w:szCs w:val="24"/>
          <w:u w:val="single"/>
        </w:rPr>
        <w:t>72</w:t>
      </w:r>
      <w:r>
        <w:rPr>
          <w:rFonts w:ascii="宋体" w:hAnsi="宋体" w:cs="宋体" w:hint="eastAsia"/>
          <w:sz w:val="24"/>
          <w:szCs w:val="24"/>
        </w:rPr>
        <w:t>小时内到达甲方现场。</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11.4 在质保期内，乙方应对货物出现的质量及安全问题负责处理解决并承担一切费用。</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11.5上述的货物免费保修期为</w:t>
      </w:r>
      <w:r>
        <w:rPr>
          <w:rFonts w:ascii="宋体" w:hAnsi="宋体" w:cs="宋体" w:hint="eastAsia"/>
          <w:sz w:val="24"/>
          <w:szCs w:val="24"/>
          <w:u w:val="single"/>
        </w:rPr>
        <w:t>2</w:t>
      </w:r>
      <w:r>
        <w:rPr>
          <w:rFonts w:ascii="宋体" w:hAnsi="宋体" w:cs="宋体" w:hint="eastAsia"/>
          <w:sz w:val="24"/>
          <w:szCs w:val="24"/>
        </w:rPr>
        <w:t>年（自交货验收合格之日起计），因人为因素出现的故障不在免费保修范围内。超过保修期的机器设备，终生维修，维修时只收部件成本费。</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十二、项目验收</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12.1 甲方依法组织履约验收工作。</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12.2 甲方在组织履约验收前，将根据项目特点制定验收方案，明确履约验收的时间、方式、程序等内容，乙方应根据验收方案内容做好相应配合工作。</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12.3 对于实际使用人和甲方分离的项目，甲方邀请实际使用人参与验收。</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lastRenderedPageBreak/>
        <w:t>12.4 如有必要，甲方邀请参加本项目的其他供应商或第三方专业机构及专家参与验收，相关意见将作为验收书的参考资料。</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12.5 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551D14" w:rsidRDefault="00961F12">
      <w:pPr>
        <w:spacing w:line="360" w:lineRule="auto"/>
        <w:ind w:firstLine="420"/>
        <w:rPr>
          <w:rFonts w:ascii="宋体" w:hAnsi="宋体" w:cs="宋体"/>
        </w:rPr>
      </w:pPr>
      <w:r>
        <w:rPr>
          <w:rFonts w:ascii="宋体" w:hAnsi="宋体" w:cs="宋体" w:hint="eastAsia"/>
          <w:sz w:val="24"/>
          <w:szCs w:val="24"/>
        </w:rPr>
        <w:t>12.6 验收合格的项目,甲方根据采购合同的约定及时向乙方支付合同款项。验收不合格的项目，甲方依法及时处理。采购合同的履行、违约责任和解决争议的方式等适用《民法典》。乙方在履约过程中有政府采购法律法规规定的违法违规情形的,甲方将及时报告本级财政部门。</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十三、货物的包装、发运及运输</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13.1 乙方应在货物发运前对其进行满足运输距离、防潮、防震、防锈和防破损装卸等要求包装，以保证货物安全运达甲方指定地点。</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13.2 使用说明书、质量检验证明书、随配附件和工具以及清单一并附于货物内。</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13.3 乙方在货物发运手续办理完毕后24小时内或货到甲方48小时前通知甲方，以准备接货。</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13.4 货物在交付甲方前发生的风险均由乙方负责。</w:t>
      </w:r>
    </w:p>
    <w:p w:rsidR="00551D14" w:rsidRDefault="00961F12">
      <w:pPr>
        <w:spacing w:line="360" w:lineRule="auto"/>
        <w:ind w:firstLine="420"/>
        <w:rPr>
          <w:rFonts w:ascii="宋体" w:hAnsi="宋体" w:cs="宋体"/>
          <w:sz w:val="24"/>
          <w:szCs w:val="24"/>
        </w:rPr>
      </w:pPr>
      <w:r>
        <w:rPr>
          <w:rFonts w:ascii="宋体" w:hAnsi="宋体" w:cs="宋体" w:hint="eastAsia"/>
          <w:sz w:val="24"/>
          <w:szCs w:val="24"/>
        </w:rPr>
        <w:t>13.5 货物在规定的交付期限内由乙方送达甲方指定的地点视为交付，乙方同时需通知甲方货物已送达。</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十四、违约责任</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14.1 甲方无正当理由拒收货物及服务的，甲方向乙方偿付拒收款项总值的百分之五违约金。</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14.2 甲方无故逾期验收和办理款项支付手续的,甲方应按逾期付款总额每日万分之五向乙方支付违约金。</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14.3 乙方逾期交付货物及服务的，乙方应按逾期交付总额每日千分之六向</w:t>
      </w:r>
      <w:r>
        <w:rPr>
          <w:rFonts w:hAnsi="宋体" w:cs="宋体" w:hint="eastAsia"/>
          <w:sz w:val="24"/>
          <w:szCs w:val="24"/>
        </w:rPr>
        <w:lastRenderedPageBreak/>
        <w:t xml:space="preserve">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14.4 乙方所交的货物及服务数量、质量不符合合同规定及招标文件规定标准的，甲方有权拒收该货物及服务，乙方愿意更换货物及服务但逾期交付的，按乙方逾期交付处理。乙方拒绝更换货物及服务的，甲方可单方面解除合同。</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十五、不可抗力事件处理</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15.1 在合同有效期内，任何一方因不可抗力事件导致不能履行合同，则合同履行期可延长，其延长期与不可抗力影响期相同。</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15.2 不可抗力事件发生后，应立即通知对方，并寄送有关权威机构出具的证明。</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15.3 不可抗力事件延续120天以上，双方应通过友好协商，确定是否继续履行合同。</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十六、解决争议的方法</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16.1甲乙双方因合同签订、履行而发生的一切争议，应通过友好协商解决。如协商不成由甲方住所地人民法院管辖。</w:t>
      </w:r>
    </w:p>
    <w:p w:rsidR="00551D14" w:rsidRDefault="00961F12">
      <w:pPr>
        <w:pStyle w:val="a9"/>
        <w:spacing w:before="120" w:after="120" w:line="360" w:lineRule="auto"/>
        <w:ind w:firstLine="422"/>
        <w:rPr>
          <w:rFonts w:hAnsi="宋体" w:cs="宋体"/>
          <w:b/>
          <w:bCs/>
          <w:sz w:val="24"/>
          <w:szCs w:val="24"/>
        </w:rPr>
      </w:pPr>
      <w:r>
        <w:rPr>
          <w:rFonts w:hAnsi="宋体" w:cs="宋体" w:hint="eastAsia"/>
          <w:b/>
          <w:bCs/>
          <w:sz w:val="24"/>
          <w:szCs w:val="24"/>
        </w:rPr>
        <w:t>十七、合同生效及其它</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17.1 扬州市职业大学中药标本馆项目招标文件也为本合同内容，乙方应根据招标文件中的约定履行相应义务，承担相应责任。</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17.2合同经双方法定代表人或授权委托代表人签字并加盖单位公章后生效。</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17.3 本合同未尽事宜，遵照《中华人民共和国民法典》《中华人民共和国政府采购法》有关条文执行。</w:t>
      </w:r>
    </w:p>
    <w:p w:rsidR="00551D14" w:rsidRDefault="00961F12">
      <w:pPr>
        <w:pStyle w:val="a9"/>
        <w:spacing w:before="120" w:after="120" w:line="360" w:lineRule="auto"/>
        <w:ind w:firstLine="420"/>
        <w:rPr>
          <w:rFonts w:hAnsi="宋体" w:cs="宋体"/>
          <w:sz w:val="24"/>
          <w:szCs w:val="24"/>
        </w:rPr>
      </w:pPr>
      <w:r>
        <w:rPr>
          <w:rFonts w:hAnsi="宋体" w:cs="宋体" w:hint="eastAsia"/>
          <w:sz w:val="24"/>
          <w:szCs w:val="24"/>
        </w:rPr>
        <w:t>17.4 本合同正本一式___份，具有同等法律效力，甲方、乙方及财政监管部门各执一份。</w:t>
      </w:r>
    </w:p>
    <w:p w:rsidR="00551D14" w:rsidRDefault="00551D14">
      <w:pPr>
        <w:pStyle w:val="a9"/>
        <w:spacing w:before="120" w:after="120" w:line="360" w:lineRule="auto"/>
        <w:ind w:firstLine="420"/>
        <w:rPr>
          <w:rFonts w:hAnsi="宋体" w:cs="宋体"/>
          <w:sz w:val="24"/>
          <w:szCs w:val="24"/>
        </w:rPr>
      </w:pPr>
    </w:p>
    <w:tbl>
      <w:tblPr>
        <w:tblW w:w="8522" w:type="dxa"/>
        <w:tblInd w:w="135" w:type="dxa"/>
        <w:tblLayout w:type="fixed"/>
        <w:tblLook w:val="04A0"/>
      </w:tblPr>
      <w:tblGrid>
        <w:gridCol w:w="4284"/>
        <w:gridCol w:w="4238"/>
      </w:tblGrid>
      <w:tr w:rsidR="00551D14">
        <w:tc>
          <w:tcPr>
            <w:tcW w:w="4284"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lastRenderedPageBreak/>
              <w:t>甲方：扬州市职业大学</w:t>
            </w:r>
          </w:p>
        </w:tc>
        <w:tc>
          <w:tcPr>
            <w:tcW w:w="4238"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t xml:space="preserve">乙方： </w:t>
            </w:r>
          </w:p>
        </w:tc>
      </w:tr>
      <w:tr w:rsidR="00551D14">
        <w:tc>
          <w:tcPr>
            <w:tcW w:w="4284"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t>地址：</w:t>
            </w:r>
          </w:p>
        </w:tc>
        <w:tc>
          <w:tcPr>
            <w:tcW w:w="4238"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t xml:space="preserve">地址： </w:t>
            </w:r>
          </w:p>
        </w:tc>
      </w:tr>
      <w:tr w:rsidR="00551D14">
        <w:tc>
          <w:tcPr>
            <w:tcW w:w="4284"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t>法定代表人或授权代表：</w:t>
            </w:r>
          </w:p>
        </w:tc>
        <w:tc>
          <w:tcPr>
            <w:tcW w:w="4238"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t>法定代表人或授权代表：</w:t>
            </w:r>
          </w:p>
        </w:tc>
      </w:tr>
      <w:tr w:rsidR="00551D14">
        <w:tc>
          <w:tcPr>
            <w:tcW w:w="4284"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t>联系电话：</w:t>
            </w:r>
          </w:p>
        </w:tc>
        <w:tc>
          <w:tcPr>
            <w:tcW w:w="4238"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t>联系电话：</w:t>
            </w:r>
          </w:p>
        </w:tc>
      </w:tr>
      <w:tr w:rsidR="00551D14">
        <w:tc>
          <w:tcPr>
            <w:tcW w:w="4284"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t xml:space="preserve">日期：      年    月    日  </w:t>
            </w:r>
          </w:p>
        </w:tc>
        <w:tc>
          <w:tcPr>
            <w:tcW w:w="4238" w:type="dxa"/>
            <w:tcBorders>
              <w:top w:val="nil"/>
              <w:left w:val="nil"/>
              <w:bottom w:val="nil"/>
              <w:right w:val="nil"/>
            </w:tcBorders>
          </w:tcPr>
          <w:p w:rsidR="00551D14" w:rsidRDefault="00961F12">
            <w:pPr>
              <w:pStyle w:val="a9"/>
              <w:spacing w:before="120" w:after="120" w:line="360" w:lineRule="auto"/>
              <w:rPr>
                <w:rFonts w:hAnsi="宋体" w:cs="宋体"/>
                <w:sz w:val="24"/>
                <w:szCs w:val="24"/>
              </w:rPr>
            </w:pPr>
            <w:r>
              <w:rPr>
                <w:rFonts w:hAnsi="宋体" w:cs="宋体" w:hint="eastAsia"/>
                <w:sz w:val="24"/>
                <w:szCs w:val="24"/>
              </w:rPr>
              <w:t>日期：      年    月    日</w:t>
            </w:r>
          </w:p>
        </w:tc>
      </w:tr>
    </w:tbl>
    <w:p w:rsidR="00551D14" w:rsidRDefault="00551D14">
      <w:pPr>
        <w:rPr>
          <w:rFonts w:ascii="宋体" w:hAnsi="宋体" w:cs="宋体"/>
          <w:sz w:val="24"/>
          <w:szCs w:val="24"/>
        </w:rPr>
        <w:sectPr w:rsidR="00551D14">
          <w:footerReference w:type="default" r:id="rId8"/>
          <w:pgSz w:w="11906" w:h="16838"/>
          <w:pgMar w:top="1440" w:right="1800" w:bottom="1440" w:left="1800" w:header="851" w:footer="992" w:gutter="0"/>
          <w:cols w:space="720"/>
          <w:docGrid w:linePitch="360"/>
        </w:sectPr>
      </w:pPr>
    </w:p>
    <w:p w:rsidR="00551D14" w:rsidRDefault="00961F12">
      <w:pPr>
        <w:pStyle w:val="10"/>
        <w:numPr>
          <w:ilvl w:val="0"/>
          <w:numId w:val="4"/>
        </w:numPr>
        <w:jc w:val="center"/>
        <w:rPr>
          <w:rFonts w:ascii="宋体" w:hAnsi="宋体" w:cs="宋体"/>
        </w:rPr>
      </w:pPr>
      <w:r>
        <w:rPr>
          <w:rFonts w:ascii="宋体" w:hAnsi="宋体" w:cs="宋体" w:hint="eastAsia"/>
        </w:rPr>
        <w:lastRenderedPageBreak/>
        <w:t>项目需求</w:t>
      </w:r>
    </w:p>
    <w:p w:rsidR="00551D14" w:rsidRDefault="00961F12">
      <w:pPr>
        <w:snapToGrid w:val="0"/>
        <w:spacing w:line="360" w:lineRule="auto"/>
        <w:ind w:firstLineChars="200" w:firstLine="480"/>
        <w:rPr>
          <w:rFonts w:ascii="宋体" w:hAnsi="宋体" w:cs="宋体"/>
          <w:sz w:val="24"/>
          <w:szCs w:val="24"/>
        </w:rPr>
      </w:pPr>
      <w:r>
        <w:rPr>
          <w:rFonts w:ascii="宋体" w:hAnsi="宋体" w:cs="宋体" w:hint="eastAsia"/>
          <w:sz w:val="24"/>
          <w:szCs w:val="24"/>
        </w:rPr>
        <w:t>注：本章内容里斜体且有下划线部分为实质性要求和条件，投标文件不满足的，视为无效投标处理。请各供应商制作投标文件时，将实质性响应的内容在“符合证明文件格式”中准确填写。</w:t>
      </w:r>
    </w:p>
    <w:p w:rsidR="00551D14" w:rsidRDefault="00961F12">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一、项目名称</w:t>
      </w:r>
    </w:p>
    <w:p w:rsidR="00551D14" w:rsidRDefault="00961F12">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扬州市职业大学中药标本馆项目</w:t>
      </w:r>
    </w:p>
    <w:p w:rsidR="00551D14" w:rsidRDefault="00961F12">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二、技术参数 </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058"/>
        <w:gridCol w:w="4702"/>
        <w:gridCol w:w="668"/>
        <w:gridCol w:w="708"/>
      </w:tblGrid>
      <w:tr w:rsidR="00FB0AA0" w:rsidRPr="00FB0AA0" w:rsidTr="00FB0AA0">
        <w:trPr>
          <w:cantSplit/>
          <w:trHeight w:val="674"/>
          <w:jc w:val="center"/>
        </w:trPr>
        <w:tc>
          <w:tcPr>
            <w:tcW w:w="415" w:type="pct"/>
            <w:vAlign w:val="center"/>
          </w:tcPr>
          <w:p w:rsidR="00FB0AA0" w:rsidRPr="00FB0AA0" w:rsidRDefault="00FB0AA0" w:rsidP="00FB0AA0">
            <w:pPr>
              <w:jc w:val="center"/>
              <w:rPr>
                <w:rFonts w:ascii="宋体" w:hAnsi="宋体" w:cs="宋体"/>
                <w:b/>
                <w:iCs/>
                <w:color w:val="000000"/>
                <w:szCs w:val="21"/>
              </w:rPr>
            </w:pPr>
            <w:r w:rsidRPr="00FB0AA0">
              <w:rPr>
                <w:rFonts w:ascii="宋体" w:hAnsi="宋体" w:cs="宋体" w:hint="eastAsia"/>
                <w:b/>
                <w:iCs/>
                <w:color w:val="000000"/>
                <w:szCs w:val="21"/>
              </w:rPr>
              <w:t>序号</w:t>
            </w:r>
          </w:p>
        </w:tc>
        <w:tc>
          <w:tcPr>
            <w:tcW w:w="680" w:type="pct"/>
            <w:vAlign w:val="center"/>
          </w:tcPr>
          <w:p w:rsidR="00FB0AA0" w:rsidRPr="00FB0AA0" w:rsidRDefault="00FB0AA0" w:rsidP="00FB0AA0">
            <w:pPr>
              <w:jc w:val="center"/>
              <w:rPr>
                <w:rFonts w:ascii="宋体" w:hAnsi="宋体" w:cs="宋体"/>
                <w:b/>
                <w:iCs/>
                <w:color w:val="000000"/>
                <w:szCs w:val="21"/>
              </w:rPr>
            </w:pPr>
            <w:r w:rsidRPr="00FB0AA0">
              <w:rPr>
                <w:rFonts w:ascii="宋体" w:hAnsi="宋体" w:cs="宋体" w:hint="eastAsia"/>
                <w:b/>
                <w:iCs/>
                <w:color w:val="000000"/>
                <w:szCs w:val="21"/>
              </w:rPr>
              <w:t>品名</w:t>
            </w:r>
          </w:p>
        </w:tc>
        <w:tc>
          <w:tcPr>
            <w:tcW w:w="3021" w:type="pct"/>
            <w:vAlign w:val="center"/>
          </w:tcPr>
          <w:p w:rsidR="00FB0AA0" w:rsidRPr="00FB0AA0" w:rsidRDefault="00FB0AA0" w:rsidP="00FB0AA0">
            <w:pPr>
              <w:jc w:val="center"/>
              <w:rPr>
                <w:rFonts w:ascii="宋体" w:hAnsi="宋体" w:cs="宋体"/>
                <w:b/>
                <w:iCs/>
                <w:color w:val="000000"/>
                <w:szCs w:val="21"/>
              </w:rPr>
            </w:pPr>
            <w:r w:rsidRPr="00FB0AA0">
              <w:rPr>
                <w:rFonts w:ascii="宋体" w:hAnsi="宋体" w:cs="宋体" w:hint="eastAsia"/>
                <w:b/>
                <w:iCs/>
                <w:color w:val="000000"/>
                <w:szCs w:val="21"/>
              </w:rPr>
              <w:t>技术参数</w:t>
            </w:r>
          </w:p>
        </w:tc>
        <w:tc>
          <w:tcPr>
            <w:tcW w:w="429" w:type="pct"/>
            <w:vAlign w:val="center"/>
          </w:tcPr>
          <w:p w:rsidR="00FB0AA0" w:rsidRPr="00FB0AA0" w:rsidRDefault="00FB0AA0" w:rsidP="00FB0AA0">
            <w:pPr>
              <w:jc w:val="center"/>
              <w:rPr>
                <w:rFonts w:ascii="宋体" w:hAnsi="宋体" w:cs="宋体"/>
                <w:b/>
                <w:iCs/>
                <w:color w:val="000000"/>
                <w:szCs w:val="21"/>
              </w:rPr>
            </w:pPr>
            <w:r w:rsidRPr="00FB0AA0">
              <w:rPr>
                <w:rFonts w:ascii="宋体" w:hAnsi="宋体" w:cs="宋体" w:hint="eastAsia"/>
                <w:b/>
                <w:iCs/>
                <w:color w:val="000000"/>
                <w:szCs w:val="21"/>
              </w:rPr>
              <w:t>采购数量</w:t>
            </w:r>
          </w:p>
        </w:tc>
        <w:tc>
          <w:tcPr>
            <w:tcW w:w="455" w:type="pct"/>
            <w:vAlign w:val="center"/>
          </w:tcPr>
          <w:p w:rsidR="00FB0AA0" w:rsidRPr="00FB0AA0" w:rsidRDefault="00FB0AA0" w:rsidP="00FB0AA0">
            <w:pPr>
              <w:jc w:val="center"/>
              <w:rPr>
                <w:rFonts w:ascii="宋体" w:hAnsi="宋体" w:cs="宋体"/>
                <w:b/>
                <w:iCs/>
                <w:color w:val="000000"/>
                <w:szCs w:val="21"/>
              </w:rPr>
            </w:pPr>
            <w:r w:rsidRPr="00FB0AA0">
              <w:rPr>
                <w:rFonts w:ascii="宋体" w:hAnsi="宋体" w:cs="宋体" w:hint="eastAsia"/>
                <w:b/>
                <w:iCs/>
                <w:color w:val="000000"/>
                <w:szCs w:val="21"/>
              </w:rPr>
              <w:t>单位</w:t>
            </w:r>
          </w:p>
        </w:tc>
      </w:tr>
      <w:tr w:rsidR="00FB0AA0" w:rsidRPr="00FB0AA0" w:rsidTr="00FB0AA0">
        <w:trPr>
          <w:cantSplit/>
          <w:trHeight w:val="1735"/>
          <w:jc w:val="center"/>
        </w:trPr>
        <w:tc>
          <w:tcPr>
            <w:tcW w:w="41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1</w:t>
            </w:r>
          </w:p>
        </w:tc>
        <w:tc>
          <w:tcPr>
            <w:tcW w:w="680"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精品展示柜</w:t>
            </w:r>
          </w:p>
        </w:tc>
        <w:tc>
          <w:tcPr>
            <w:tcW w:w="3021" w:type="pct"/>
            <w:shd w:val="clear" w:color="auto" w:fill="FFFFFF"/>
            <w:vAlign w:val="center"/>
          </w:tcPr>
          <w:p w:rsidR="00FB0AA0" w:rsidRPr="00F714FC" w:rsidRDefault="00F714FC" w:rsidP="00F714FC">
            <w:pPr>
              <w:jc w:val="left"/>
              <w:rPr>
                <w:rFonts w:ascii="宋体" w:hAnsi="宋体" w:cs="宋体"/>
                <w:bCs/>
                <w:iCs/>
                <w:color w:val="000000"/>
                <w:szCs w:val="21"/>
              </w:rPr>
            </w:pPr>
            <w:r>
              <w:rPr>
                <w:rFonts w:ascii="宋体" w:hAnsi="宋体" w:cs="宋体" w:hint="eastAsia"/>
                <w:bCs/>
                <w:iCs/>
                <w:color w:val="000000"/>
                <w:szCs w:val="21"/>
              </w:rPr>
              <w:t>1.</w:t>
            </w:r>
            <w:r w:rsidR="00FB0AA0" w:rsidRPr="00F714FC">
              <w:rPr>
                <w:rFonts w:ascii="宋体" w:hAnsi="宋体" w:cs="宋体" w:hint="eastAsia"/>
                <w:bCs/>
                <w:iCs/>
                <w:color w:val="000000"/>
                <w:szCs w:val="21"/>
              </w:rPr>
              <w:t>定制展柜</w:t>
            </w:r>
            <w:r w:rsidRPr="00F714FC">
              <w:rPr>
                <w:rFonts w:ascii="宋体" w:hAnsi="宋体" w:cs="宋体" w:hint="eastAsia"/>
                <w:bCs/>
                <w:iCs/>
                <w:color w:val="000000"/>
                <w:szCs w:val="21"/>
              </w:rPr>
              <w:t>（含玻璃罩）</w:t>
            </w:r>
            <w:r w:rsidR="00FB0AA0" w:rsidRPr="00F714FC">
              <w:rPr>
                <w:rFonts w:ascii="宋体" w:hAnsi="宋体" w:cs="宋体" w:hint="eastAsia"/>
                <w:bCs/>
                <w:iCs/>
                <w:color w:val="000000"/>
                <w:szCs w:val="21"/>
              </w:rPr>
              <w:br/>
              <w:t>2.规格：约1400*800*900mm（允许±5%误差）</w:t>
            </w:r>
            <w:r w:rsidR="00FB0AA0" w:rsidRPr="00F714FC">
              <w:rPr>
                <w:rFonts w:ascii="宋体" w:hAnsi="宋体" w:cs="宋体" w:hint="eastAsia"/>
                <w:bCs/>
                <w:iCs/>
                <w:color w:val="000000"/>
                <w:szCs w:val="21"/>
              </w:rPr>
              <w:br/>
              <w:t>3.展柜基材采用实木多层板进行裁割，木工进行打磨、处理，表面采用优质环保烤漆处理，表面无流挂、无颗粒，漆面光泽均匀。</w:t>
            </w:r>
            <w:r w:rsidR="00FB0AA0" w:rsidRPr="00F714FC">
              <w:rPr>
                <w:rFonts w:ascii="宋体" w:hAnsi="宋体" w:cs="宋体" w:hint="eastAsia"/>
                <w:bCs/>
                <w:iCs/>
                <w:color w:val="000000"/>
                <w:szCs w:val="21"/>
              </w:rPr>
              <w:br/>
              <w:t>4.内部带LED专业照明灯具或灯带进行展示。电路及照明：电路由电源、负载、连接导线和辅材组成。负载额定电压：220（V）-50HZ。</w:t>
            </w:r>
          </w:p>
          <w:p w:rsidR="00F714FC" w:rsidRPr="00F714FC" w:rsidRDefault="00F714FC" w:rsidP="00F714FC">
            <w:pPr>
              <w:jc w:val="left"/>
              <w:rPr>
                <w:rFonts w:ascii="宋体" w:hAnsi="宋体" w:cs="宋体"/>
                <w:bCs/>
                <w:iCs/>
                <w:color w:val="000000"/>
                <w:szCs w:val="21"/>
              </w:rPr>
            </w:pPr>
            <w:bookmarkStart w:id="12" w:name="_GoBack"/>
            <w:r>
              <w:rPr>
                <w:rFonts w:ascii="宋体" w:hAnsi="宋体" w:cs="宋体"/>
                <w:bCs/>
                <w:iCs/>
                <w:noProof/>
                <w:color w:val="000000"/>
                <w:szCs w:val="21"/>
              </w:rPr>
              <w:drawing>
                <wp:inline distT="0" distB="0" distL="0" distR="0">
                  <wp:extent cx="2200275" cy="1076325"/>
                  <wp:effectExtent l="0" t="0" r="9525" b="9525"/>
                  <wp:docPr id="4" name="图片 4" descr="C:\Users\Administrator\Downloads\IMG_9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IMG_9887.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3685" cy="1077993"/>
                          </a:xfrm>
                          <a:prstGeom prst="rect">
                            <a:avLst/>
                          </a:prstGeom>
                          <a:noFill/>
                          <a:ln>
                            <a:noFill/>
                          </a:ln>
                        </pic:spPr>
                      </pic:pic>
                    </a:graphicData>
                  </a:graphic>
                </wp:inline>
              </w:drawing>
            </w:r>
            <w:bookmarkEnd w:id="12"/>
          </w:p>
        </w:tc>
        <w:tc>
          <w:tcPr>
            <w:tcW w:w="429"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6</w:t>
            </w:r>
          </w:p>
        </w:tc>
        <w:tc>
          <w:tcPr>
            <w:tcW w:w="45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个</w:t>
            </w:r>
          </w:p>
        </w:tc>
      </w:tr>
      <w:tr w:rsidR="00FB0AA0" w:rsidRPr="00FB0AA0" w:rsidTr="00FB0AA0">
        <w:trPr>
          <w:cantSplit/>
          <w:trHeight w:val="771"/>
          <w:jc w:val="center"/>
        </w:trPr>
        <w:tc>
          <w:tcPr>
            <w:tcW w:w="41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2</w:t>
            </w:r>
          </w:p>
        </w:tc>
        <w:tc>
          <w:tcPr>
            <w:tcW w:w="680"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圆展台</w:t>
            </w:r>
          </w:p>
        </w:tc>
        <w:tc>
          <w:tcPr>
            <w:tcW w:w="3021" w:type="pct"/>
            <w:shd w:val="clear" w:color="auto" w:fill="FFFFFF"/>
            <w:vAlign w:val="center"/>
          </w:tcPr>
          <w:p w:rsidR="00FB0AA0" w:rsidRPr="00FB0AA0" w:rsidRDefault="00FB0AA0" w:rsidP="00FB0AA0">
            <w:pPr>
              <w:jc w:val="left"/>
              <w:rPr>
                <w:rFonts w:ascii="宋体" w:hAnsi="宋体" w:cs="宋体"/>
                <w:bCs/>
                <w:iCs/>
                <w:color w:val="000000"/>
                <w:szCs w:val="21"/>
              </w:rPr>
            </w:pPr>
            <w:r w:rsidRPr="00FB0AA0">
              <w:rPr>
                <w:rFonts w:ascii="宋体" w:hAnsi="宋体" w:cs="宋体" w:hint="eastAsia"/>
                <w:bCs/>
                <w:iCs/>
                <w:color w:val="000000"/>
                <w:szCs w:val="21"/>
              </w:rPr>
              <w:t>1.定制展台</w:t>
            </w:r>
            <w:r w:rsidRPr="00FB0AA0">
              <w:rPr>
                <w:rFonts w:ascii="宋体" w:hAnsi="宋体" w:cs="宋体" w:hint="eastAsia"/>
                <w:bCs/>
                <w:iCs/>
                <w:color w:val="000000"/>
                <w:szCs w:val="21"/>
              </w:rPr>
              <w:br/>
              <w:t>2.规格：约直径800~1500*高度500~800mm（允许±5%误差）圆形双层展台</w:t>
            </w:r>
            <w:r w:rsidR="00F714FC">
              <w:rPr>
                <w:rFonts w:ascii="宋体" w:hAnsi="宋体" w:cs="宋体" w:hint="eastAsia"/>
                <w:bCs/>
                <w:iCs/>
                <w:color w:val="000000"/>
                <w:szCs w:val="21"/>
              </w:rPr>
              <w:t>，一个白色，一个棕色</w:t>
            </w:r>
            <w:r w:rsidRPr="00FB0AA0">
              <w:rPr>
                <w:rFonts w:ascii="宋体" w:hAnsi="宋体" w:cs="宋体" w:hint="eastAsia"/>
                <w:bCs/>
                <w:iCs/>
                <w:color w:val="000000"/>
                <w:szCs w:val="21"/>
              </w:rPr>
              <w:br/>
              <w:t>3.展柜基材采用实木多层板进行裁割，木工进行打磨、处理，表面采用优质环保烤漆处理，表面无流挂、无颗粒，漆面光泽均匀。</w:t>
            </w:r>
            <w:r w:rsidR="00F714FC">
              <w:rPr>
                <w:rFonts w:ascii="宋体" w:hAnsi="宋体" w:cs="宋体"/>
                <w:bCs/>
                <w:iCs/>
                <w:noProof/>
                <w:color w:val="000000"/>
                <w:szCs w:val="21"/>
              </w:rPr>
              <w:drawing>
                <wp:inline distT="0" distB="0" distL="0" distR="0">
                  <wp:extent cx="1095375" cy="1219200"/>
                  <wp:effectExtent l="0" t="0" r="9525" b="0"/>
                  <wp:docPr id="5" name="图片 5" descr="C:\Users\Administrator\Downloads\IMG_9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IMG_988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219200"/>
                          </a:xfrm>
                          <a:prstGeom prst="rect">
                            <a:avLst/>
                          </a:prstGeom>
                          <a:noFill/>
                          <a:ln>
                            <a:noFill/>
                          </a:ln>
                        </pic:spPr>
                      </pic:pic>
                    </a:graphicData>
                  </a:graphic>
                </wp:inline>
              </w:drawing>
            </w:r>
            <w:r w:rsidR="00F714FC">
              <w:rPr>
                <w:rFonts w:ascii="宋体" w:hAnsi="宋体" w:cs="宋体"/>
                <w:bCs/>
                <w:iCs/>
                <w:noProof/>
                <w:color w:val="000000"/>
                <w:szCs w:val="21"/>
              </w:rPr>
              <w:drawing>
                <wp:inline distT="0" distB="0" distL="0" distR="0">
                  <wp:extent cx="1095375" cy="1213982"/>
                  <wp:effectExtent l="0" t="0" r="0" b="5715"/>
                  <wp:docPr id="6" name="图片 6" descr="C:\Users\Administrator\Downloads\IMG_9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IMG_9919.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213982"/>
                          </a:xfrm>
                          <a:prstGeom prst="rect">
                            <a:avLst/>
                          </a:prstGeom>
                          <a:noFill/>
                          <a:ln>
                            <a:noFill/>
                          </a:ln>
                        </pic:spPr>
                      </pic:pic>
                    </a:graphicData>
                  </a:graphic>
                </wp:inline>
              </w:drawing>
            </w:r>
          </w:p>
        </w:tc>
        <w:tc>
          <w:tcPr>
            <w:tcW w:w="429"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2</w:t>
            </w:r>
          </w:p>
        </w:tc>
        <w:tc>
          <w:tcPr>
            <w:tcW w:w="45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个</w:t>
            </w:r>
          </w:p>
        </w:tc>
      </w:tr>
      <w:tr w:rsidR="00FB0AA0" w:rsidRPr="00FB0AA0" w:rsidTr="00FB0AA0">
        <w:trPr>
          <w:cantSplit/>
          <w:trHeight w:val="1751"/>
          <w:jc w:val="center"/>
        </w:trPr>
        <w:tc>
          <w:tcPr>
            <w:tcW w:w="41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lastRenderedPageBreak/>
              <w:t>3</w:t>
            </w:r>
          </w:p>
        </w:tc>
        <w:tc>
          <w:tcPr>
            <w:tcW w:w="680"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单扇腊叶架</w:t>
            </w:r>
          </w:p>
        </w:tc>
        <w:tc>
          <w:tcPr>
            <w:tcW w:w="3021" w:type="pct"/>
            <w:shd w:val="clear" w:color="auto" w:fill="FFFFFF"/>
            <w:vAlign w:val="center"/>
          </w:tcPr>
          <w:p w:rsidR="00FB0AA0" w:rsidRPr="00FB0AA0" w:rsidRDefault="00FB0AA0" w:rsidP="00FB0AA0">
            <w:pPr>
              <w:jc w:val="left"/>
              <w:rPr>
                <w:rFonts w:ascii="宋体" w:hAnsi="宋体" w:cs="宋体"/>
                <w:bCs/>
                <w:iCs/>
                <w:color w:val="000000"/>
                <w:szCs w:val="21"/>
              </w:rPr>
            </w:pPr>
            <w:r w:rsidRPr="00FB0AA0">
              <w:rPr>
                <w:rFonts w:ascii="宋体" w:hAnsi="宋体" w:cs="宋体" w:hint="eastAsia"/>
                <w:bCs/>
                <w:iCs/>
                <w:color w:val="000000"/>
                <w:szCs w:val="21"/>
              </w:rPr>
              <w:t>1.定制展架</w:t>
            </w:r>
            <w:r w:rsidRPr="00FB0AA0">
              <w:rPr>
                <w:rFonts w:ascii="宋体" w:hAnsi="宋体" w:cs="宋体" w:hint="eastAsia"/>
                <w:bCs/>
                <w:iCs/>
                <w:color w:val="000000"/>
                <w:szCs w:val="21"/>
              </w:rPr>
              <w:br/>
              <w:t>2.规格：约900*2000mm（允许±5%误差）</w:t>
            </w:r>
            <w:r w:rsidRPr="00FB0AA0">
              <w:rPr>
                <w:rFonts w:ascii="宋体" w:hAnsi="宋体" w:cs="宋体" w:hint="eastAsia"/>
                <w:bCs/>
                <w:iCs/>
                <w:color w:val="000000"/>
                <w:szCs w:val="21"/>
              </w:rPr>
              <w:br/>
              <w:t>3.展柜基材采用实木多层板进行裁割，木工进行打磨、处理，表面采用优质环保烤漆处理，表面无流挂、无颗粒，漆面光泽均匀。，标本架内框槽上下宽度一致10mm(±0.3mm）。标本装挂方便，不脱落。</w:t>
            </w:r>
            <w:r w:rsidR="00F714FC">
              <w:rPr>
                <w:rFonts w:ascii="宋体" w:hAnsi="宋体" w:cs="宋体"/>
                <w:bCs/>
                <w:iCs/>
                <w:noProof/>
                <w:color w:val="000000"/>
                <w:szCs w:val="21"/>
              </w:rPr>
              <w:drawing>
                <wp:inline distT="0" distB="0" distL="0" distR="0">
                  <wp:extent cx="2305050" cy="1352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4415" cy="1352178"/>
                          </a:xfrm>
                          <a:prstGeom prst="rect">
                            <a:avLst/>
                          </a:prstGeom>
                          <a:noFill/>
                        </pic:spPr>
                      </pic:pic>
                    </a:graphicData>
                  </a:graphic>
                </wp:inline>
              </w:drawing>
            </w:r>
          </w:p>
          <w:p w:rsidR="00FB0AA0" w:rsidRPr="00FB0AA0" w:rsidRDefault="00FB0AA0" w:rsidP="00FB0AA0">
            <w:pPr>
              <w:jc w:val="left"/>
              <w:rPr>
                <w:rFonts w:ascii="宋体" w:hAnsi="宋体" w:cs="宋体"/>
                <w:bCs/>
                <w:iCs/>
                <w:color w:val="000000"/>
                <w:szCs w:val="21"/>
              </w:rPr>
            </w:pPr>
            <w:r w:rsidRPr="00FB0AA0">
              <w:rPr>
                <w:rFonts w:ascii="宋体" w:hAnsi="宋体" w:cs="宋体" w:hint="eastAsia"/>
                <w:bCs/>
                <w:iCs/>
                <w:color w:val="000000"/>
                <w:szCs w:val="21"/>
              </w:rPr>
              <w:t>4.双面展示架</w:t>
            </w:r>
          </w:p>
        </w:tc>
        <w:tc>
          <w:tcPr>
            <w:tcW w:w="429"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5</w:t>
            </w:r>
          </w:p>
        </w:tc>
        <w:tc>
          <w:tcPr>
            <w:tcW w:w="45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个</w:t>
            </w:r>
          </w:p>
        </w:tc>
      </w:tr>
      <w:tr w:rsidR="00FB0AA0" w:rsidRPr="00FB0AA0" w:rsidTr="00FB0AA0">
        <w:trPr>
          <w:cantSplit/>
          <w:trHeight w:val="1906"/>
          <w:jc w:val="center"/>
        </w:trPr>
        <w:tc>
          <w:tcPr>
            <w:tcW w:w="41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4</w:t>
            </w:r>
          </w:p>
        </w:tc>
        <w:tc>
          <w:tcPr>
            <w:tcW w:w="680"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六边形腊叶架</w:t>
            </w:r>
          </w:p>
        </w:tc>
        <w:tc>
          <w:tcPr>
            <w:tcW w:w="3021" w:type="pct"/>
            <w:shd w:val="clear" w:color="auto" w:fill="FFFFFF"/>
            <w:vAlign w:val="center"/>
          </w:tcPr>
          <w:p w:rsidR="00FB0AA0" w:rsidRPr="00FB0AA0" w:rsidRDefault="00FB0AA0" w:rsidP="00FB0AA0">
            <w:pPr>
              <w:jc w:val="left"/>
              <w:rPr>
                <w:rFonts w:ascii="宋体" w:hAnsi="宋体" w:cs="宋体"/>
                <w:bCs/>
                <w:iCs/>
                <w:color w:val="000000"/>
                <w:szCs w:val="21"/>
              </w:rPr>
            </w:pPr>
            <w:r w:rsidRPr="00FB0AA0">
              <w:rPr>
                <w:rFonts w:ascii="宋体" w:hAnsi="宋体" w:cs="宋体" w:hint="eastAsia"/>
                <w:bCs/>
                <w:iCs/>
                <w:color w:val="000000"/>
                <w:szCs w:val="21"/>
              </w:rPr>
              <w:t>1.定制六边形电动旋转展架</w:t>
            </w:r>
            <w:r w:rsidRPr="00FB0AA0">
              <w:rPr>
                <w:rFonts w:ascii="宋体" w:hAnsi="宋体" w:cs="宋体" w:hint="eastAsia"/>
                <w:bCs/>
                <w:iCs/>
                <w:color w:val="000000"/>
                <w:szCs w:val="21"/>
              </w:rPr>
              <w:br/>
              <w:t>2.规格：约直径1000*2000mm（允许±5%误差）</w:t>
            </w:r>
            <w:r w:rsidRPr="00FB0AA0">
              <w:rPr>
                <w:rFonts w:ascii="宋体" w:hAnsi="宋体" w:cs="宋体" w:hint="eastAsia"/>
                <w:bCs/>
                <w:iCs/>
                <w:color w:val="000000"/>
                <w:szCs w:val="21"/>
              </w:rPr>
              <w:br/>
              <w:t>3.展柜基材采用实木多层板进行裁割，木工进行打磨、处理，表面采用优质环保烤漆处理，表面无流挂、无颗粒，漆面光泽均匀。标本架内框槽上下宽度一致10mm(±0.3mm）。标本装挂方便，不脱落。</w:t>
            </w:r>
          </w:p>
          <w:p w:rsidR="00FB0AA0" w:rsidRPr="00FB0AA0" w:rsidRDefault="00FB0AA0" w:rsidP="00FB0AA0">
            <w:pPr>
              <w:jc w:val="left"/>
              <w:rPr>
                <w:rFonts w:ascii="宋体" w:hAnsi="宋体" w:cs="宋体"/>
                <w:bCs/>
                <w:iCs/>
                <w:color w:val="000000"/>
                <w:szCs w:val="21"/>
              </w:rPr>
            </w:pPr>
            <w:r w:rsidRPr="00FB0AA0">
              <w:rPr>
                <w:rFonts w:ascii="宋体" w:hAnsi="宋体" w:cs="宋体" w:hint="eastAsia"/>
                <w:bCs/>
                <w:iCs/>
                <w:color w:val="000000"/>
                <w:szCs w:val="21"/>
              </w:rPr>
              <w:t>4.每面可以展示标本6幅。</w:t>
            </w:r>
          </w:p>
        </w:tc>
        <w:tc>
          <w:tcPr>
            <w:tcW w:w="429"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1</w:t>
            </w:r>
          </w:p>
        </w:tc>
        <w:tc>
          <w:tcPr>
            <w:tcW w:w="45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套</w:t>
            </w:r>
          </w:p>
        </w:tc>
      </w:tr>
      <w:tr w:rsidR="00FB0AA0" w:rsidRPr="00FB0AA0" w:rsidTr="00FB0AA0">
        <w:trPr>
          <w:cantSplit/>
          <w:trHeight w:val="1787"/>
          <w:jc w:val="center"/>
        </w:trPr>
        <w:tc>
          <w:tcPr>
            <w:tcW w:w="41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5</w:t>
            </w:r>
          </w:p>
        </w:tc>
        <w:tc>
          <w:tcPr>
            <w:tcW w:w="680"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调剂台</w:t>
            </w:r>
          </w:p>
        </w:tc>
        <w:tc>
          <w:tcPr>
            <w:tcW w:w="3021" w:type="pct"/>
            <w:shd w:val="clear" w:color="auto" w:fill="FFFFFF"/>
            <w:vAlign w:val="center"/>
          </w:tcPr>
          <w:p w:rsidR="00FB0AA0" w:rsidRPr="00FB0AA0" w:rsidRDefault="00FB0AA0" w:rsidP="00FB0AA0">
            <w:pPr>
              <w:jc w:val="left"/>
              <w:rPr>
                <w:rFonts w:ascii="宋体" w:hAnsi="宋体" w:cs="宋体"/>
                <w:bCs/>
                <w:iCs/>
                <w:color w:val="000000"/>
                <w:szCs w:val="21"/>
              </w:rPr>
            </w:pPr>
            <w:r w:rsidRPr="00FB0AA0">
              <w:rPr>
                <w:rFonts w:ascii="宋体" w:hAnsi="宋体" w:cs="宋体" w:hint="eastAsia"/>
                <w:bCs/>
                <w:iCs/>
                <w:color w:val="000000"/>
                <w:szCs w:val="21"/>
              </w:rPr>
              <w:t>1.规格：1200*600*900mm（允许±5%的误差）</w:t>
            </w:r>
            <w:r w:rsidRPr="00FB0AA0">
              <w:rPr>
                <w:rFonts w:ascii="宋体" w:hAnsi="宋体" w:cs="宋体" w:hint="eastAsia"/>
                <w:bCs/>
                <w:iCs/>
                <w:color w:val="000000"/>
                <w:szCs w:val="21"/>
              </w:rPr>
              <w:br/>
              <w:t>2.材质：采用传统实木框架榫卯工艺制作，扎实牢固，使用寿命长久；柜体框架为樟松实木方料，抽屉面为桐木实木整板，抽屉侧板为樟松木实木齿接板；底板为七厘板，柜体两侧、顶部及柜体背部在框架的基础上贴合封闭五合板；中药柜上部与下部抽屉间带有防串味隔层板。</w:t>
            </w:r>
            <w:r w:rsidR="00F714FC">
              <w:rPr>
                <w:rFonts w:ascii="宋体" w:hAnsi="宋体" w:cs="宋体"/>
                <w:bCs/>
                <w:iCs/>
                <w:noProof/>
                <w:color w:val="000000"/>
                <w:szCs w:val="21"/>
              </w:rPr>
              <w:drawing>
                <wp:inline distT="0" distB="0" distL="0" distR="0">
                  <wp:extent cx="2647950" cy="1314450"/>
                  <wp:effectExtent l="0" t="0" r="0" b="0"/>
                  <wp:docPr id="3" name="图片 3" descr="C:\Users\Administrator\Downloads\IMG_9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IMG_9888.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1314450"/>
                          </a:xfrm>
                          <a:prstGeom prst="rect">
                            <a:avLst/>
                          </a:prstGeom>
                          <a:noFill/>
                          <a:ln>
                            <a:noFill/>
                          </a:ln>
                        </pic:spPr>
                      </pic:pic>
                    </a:graphicData>
                  </a:graphic>
                </wp:inline>
              </w:drawing>
            </w:r>
          </w:p>
        </w:tc>
        <w:tc>
          <w:tcPr>
            <w:tcW w:w="429"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2</w:t>
            </w:r>
          </w:p>
        </w:tc>
        <w:tc>
          <w:tcPr>
            <w:tcW w:w="45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个</w:t>
            </w:r>
          </w:p>
        </w:tc>
      </w:tr>
      <w:tr w:rsidR="00FB0AA0" w:rsidRPr="00FB0AA0" w:rsidTr="00FB0AA0">
        <w:trPr>
          <w:cantSplit/>
          <w:trHeight w:val="755"/>
          <w:jc w:val="center"/>
        </w:trPr>
        <w:tc>
          <w:tcPr>
            <w:tcW w:w="41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6</w:t>
            </w:r>
          </w:p>
        </w:tc>
        <w:tc>
          <w:tcPr>
            <w:tcW w:w="680"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模拟生态场景</w:t>
            </w:r>
          </w:p>
        </w:tc>
        <w:tc>
          <w:tcPr>
            <w:tcW w:w="3021" w:type="pct"/>
            <w:shd w:val="clear" w:color="auto" w:fill="FFFFFF"/>
            <w:vAlign w:val="center"/>
          </w:tcPr>
          <w:p w:rsidR="00FB0AA0" w:rsidRPr="00FB0AA0" w:rsidRDefault="00FB0AA0" w:rsidP="00FB0AA0">
            <w:pPr>
              <w:jc w:val="left"/>
              <w:rPr>
                <w:rFonts w:ascii="宋体" w:hAnsi="宋体" w:cs="宋体"/>
                <w:bCs/>
                <w:iCs/>
                <w:color w:val="000000"/>
                <w:szCs w:val="21"/>
              </w:rPr>
            </w:pPr>
            <w:r w:rsidRPr="00FB0AA0">
              <w:rPr>
                <w:rFonts w:ascii="宋体" w:hAnsi="宋体" w:cs="宋体" w:hint="eastAsia"/>
                <w:bCs/>
                <w:iCs/>
                <w:color w:val="000000"/>
                <w:szCs w:val="21"/>
              </w:rPr>
              <w:t>1.模拟场景搭建：采用景观造景工艺面积≥16㎡。</w:t>
            </w:r>
          </w:p>
          <w:p w:rsidR="00FB0AA0" w:rsidRPr="00FB0AA0" w:rsidRDefault="00FB0AA0" w:rsidP="00FB0AA0">
            <w:pPr>
              <w:jc w:val="left"/>
              <w:rPr>
                <w:rFonts w:ascii="宋体" w:hAnsi="宋体" w:cs="宋体"/>
                <w:bCs/>
                <w:iCs/>
                <w:color w:val="000000"/>
                <w:szCs w:val="21"/>
              </w:rPr>
            </w:pPr>
            <w:r w:rsidRPr="00FB0AA0">
              <w:rPr>
                <w:rFonts w:ascii="宋体" w:hAnsi="宋体" w:cs="宋体" w:hint="eastAsia"/>
                <w:bCs/>
                <w:iCs/>
                <w:color w:val="000000"/>
                <w:szCs w:val="21"/>
              </w:rPr>
              <w:t>2.采用景观造景的方式，运用仿真花草营造植物郁郁葱葱，动物充满活力的自然之景，配套沙土、石头、仿真树木等场景类的自然景观。其中仿真树≥1.6米的不少于2个。</w:t>
            </w:r>
            <w:r w:rsidR="00F714FC">
              <w:rPr>
                <w:rFonts w:ascii="宋体" w:hAnsi="宋体" w:cs="宋体"/>
                <w:bCs/>
                <w:iCs/>
                <w:noProof/>
                <w:color w:val="000000"/>
                <w:szCs w:val="21"/>
              </w:rPr>
              <w:drawing>
                <wp:inline distT="0" distB="0" distL="0" distR="0">
                  <wp:extent cx="1932221" cy="1038225"/>
                  <wp:effectExtent l="0" t="0" r="0" b="0"/>
                  <wp:docPr id="7" name="图片 7" descr="C:\Users\Administrator\Downloads\IMG_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IMG_9886.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0417" cy="1037255"/>
                          </a:xfrm>
                          <a:prstGeom prst="rect">
                            <a:avLst/>
                          </a:prstGeom>
                          <a:noFill/>
                          <a:ln>
                            <a:noFill/>
                          </a:ln>
                        </pic:spPr>
                      </pic:pic>
                    </a:graphicData>
                  </a:graphic>
                </wp:inline>
              </w:drawing>
            </w:r>
          </w:p>
        </w:tc>
        <w:tc>
          <w:tcPr>
            <w:tcW w:w="429" w:type="pct"/>
            <w:shd w:val="clear" w:color="auto" w:fill="FFFFFF"/>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1</w:t>
            </w:r>
          </w:p>
        </w:tc>
        <w:tc>
          <w:tcPr>
            <w:tcW w:w="455" w:type="pct"/>
            <w:shd w:val="clear" w:color="auto" w:fill="FFFFFF"/>
            <w:noWrap/>
            <w:vAlign w:val="center"/>
          </w:tcPr>
          <w:p w:rsidR="00FB0AA0" w:rsidRPr="00FB0AA0" w:rsidRDefault="00FB0AA0" w:rsidP="00FB0AA0">
            <w:pPr>
              <w:jc w:val="center"/>
              <w:rPr>
                <w:rFonts w:ascii="宋体" w:hAnsi="宋体" w:cs="宋体"/>
                <w:bCs/>
                <w:iCs/>
                <w:color w:val="000000"/>
                <w:szCs w:val="21"/>
              </w:rPr>
            </w:pPr>
            <w:r w:rsidRPr="00FB0AA0">
              <w:rPr>
                <w:rFonts w:ascii="宋体" w:hAnsi="宋体" w:cs="宋体" w:hint="eastAsia"/>
                <w:bCs/>
                <w:iCs/>
                <w:color w:val="000000"/>
                <w:szCs w:val="21"/>
              </w:rPr>
              <w:t>个</w:t>
            </w:r>
          </w:p>
        </w:tc>
      </w:tr>
    </w:tbl>
    <w:p w:rsidR="00551D14" w:rsidRDefault="00961F12">
      <w:pPr>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三、商务要求</w:t>
      </w:r>
    </w:p>
    <w:p w:rsidR="00551D14" w:rsidRDefault="00961F12">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1．质保期：免费质保5年  </w:t>
      </w:r>
    </w:p>
    <w:p w:rsidR="00551D14" w:rsidRDefault="00961F12">
      <w:pPr>
        <w:snapToGrid w:val="0"/>
        <w:spacing w:line="360" w:lineRule="auto"/>
        <w:ind w:firstLineChars="200" w:firstLine="480"/>
        <w:rPr>
          <w:rFonts w:ascii="宋体" w:hAnsi="宋体" w:cs="宋体"/>
          <w:sz w:val="24"/>
          <w:szCs w:val="24"/>
        </w:rPr>
      </w:pPr>
      <w:r>
        <w:rPr>
          <w:rFonts w:ascii="宋体" w:hAnsi="宋体" w:cs="宋体" w:hint="eastAsia"/>
          <w:i/>
          <w:iCs/>
          <w:sz w:val="24"/>
          <w:szCs w:val="24"/>
          <w:u w:val="single"/>
        </w:rPr>
        <w:t>2．供货周期：除需要现场安装的设施可以适当延期外，其他货物均需要签订合同之日起30日内完成交付并经验收合格。</w:t>
      </w:r>
      <w:r>
        <w:rPr>
          <w:rFonts w:ascii="宋体" w:hAnsi="宋体" w:cs="宋体" w:hint="eastAsia"/>
          <w:b/>
          <w:bCs/>
          <w:i/>
          <w:iCs/>
          <w:sz w:val="24"/>
          <w:szCs w:val="24"/>
          <w:u w:val="single"/>
        </w:rPr>
        <w:t xml:space="preserve">（投标人须提供承诺书原件，格式自拟） </w:t>
      </w:r>
    </w:p>
    <w:p w:rsidR="00551D14" w:rsidRDefault="00961F12">
      <w:pPr>
        <w:snapToGrid w:val="0"/>
        <w:spacing w:line="360" w:lineRule="auto"/>
        <w:ind w:firstLineChars="200" w:firstLine="480"/>
        <w:rPr>
          <w:rFonts w:ascii="宋体" w:hAnsi="宋体" w:cs="宋体"/>
          <w:i/>
          <w:iCs/>
          <w:sz w:val="24"/>
          <w:szCs w:val="24"/>
          <w:u w:val="single"/>
        </w:rPr>
      </w:pPr>
      <w:r>
        <w:rPr>
          <w:rFonts w:ascii="宋体" w:hAnsi="宋体" w:cs="宋体" w:hint="eastAsia"/>
          <w:i/>
          <w:iCs/>
          <w:sz w:val="24"/>
          <w:szCs w:val="24"/>
          <w:u w:val="single"/>
        </w:rPr>
        <w:t>3．培训要求：中标人应在交货时和</w:t>
      </w:r>
      <w:r>
        <w:rPr>
          <w:rFonts w:ascii="宋体" w:hAnsi="宋体" w:cs="宋体"/>
          <w:i/>
          <w:iCs/>
          <w:sz w:val="24"/>
          <w:szCs w:val="24"/>
          <w:u w:val="single"/>
        </w:rPr>
        <w:t>使用过程中向</w:t>
      </w:r>
      <w:r>
        <w:rPr>
          <w:rFonts w:ascii="宋体" w:hAnsi="宋体" w:cs="宋体" w:hint="eastAsia"/>
          <w:i/>
          <w:iCs/>
          <w:sz w:val="24"/>
          <w:szCs w:val="24"/>
          <w:u w:val="single"/>
        </w:rPr>
        <w:t>采购人使用人员提供使用、保养、维修等相关技术培训；另中标人</w:t>
      </w:r>
      <w:r>
        <w:rPr>
          <w:rFonts w:ascii="宋体" w:hAnsi="宋体" w:cs="宋体"/>
          <w:i/>
          <w:iCs/>
          <w:sz w:val="24"/>
          <w:szCs w:val="24"/>
          <w:u w:val="single"/>
        </w:rPr>
        <w:t>需额外</w:t>
      </w:r>
      <w:r>
        <w:rPr>
          <w:rFonts w:ascii="宋体" w:hAnsi="宋体" w:cs="宋体" w:hint="eastAsia"/>
          <w:i/>
          <w:iCs/>
          <w:sz w:val="24"/>
          <w:szCs w:val="24"/>
          <w:u w:val="single"/>
        </w:rPr>
        <w:t>提供3个以上集中培训名额。</w:t>
      </w:r>
      <w:r>
        <w:rPr>
          <w:rFonts w:ascii="宋体" w:hAnsi="宋体" w:cs="宋体" w:hint="eastAsia"/>
          <w:b/>
          <w:bCs/>
          <w:i/>
          <w:iCs/>
          <w:sz w:val="24"/>
          <w:szCs w:val="24"/>
          <w:u w:val="single"/>
        </w:rPr>
        <w:t>（投标人须提供承诺书原件，格式自拟）</w:t>
      </w:r>
    </w:p>
    <w:p w:rsidR="00551D14" w:rsidRDefault="00961F12">
      <w:pPr>
        <w:snapToGrid w:val="0"/>
        <w:spacing w:line="360" w:lineRule="auto"/>
        <w:ind w:firstLineChars="200" w:firstLine="480"/>
        <w:rPr>
          <w:rFonts w:ascii="宋体" w:hAnsi="宋体" w:cs="宋体"/>
          <w:sz w:val="24"/>
          <w:szCs w:val="24"/>
        </w:rPr>
      </w:pPr>
      <w:r>
        <w:rPr>
          <w:rFonts w:ascii="宋体" w:hAnsi="宋体" w:cs="宋体" w:hint="eastAsia"/>
          <w:sz w:val="24"/>
          <w:szCs w:val="24"/>
        </w:rPr>
        <w:t>4．售后服务响应要求：</w:t>
      </w:r>
    </w:p>
    <w:p w:rsidR="00551D14" w:rsidRDefault="00961F12">
      <w:pPr>
        <w:snapToGrid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.1 乙方应按招标文件规定及</w:t>
      </w:r>
      <w:r>
        <w:rPr>
          <w:rFonts w:ascii="宋体" w:hAnsi="宋体" w:cs="宋体"/>
          <w:sz w:val="24"/>
          <w:szCs w:val="24"/>
        </w:rPr>
        <w:t>投标</w:t>
      </w:r>
      <w:r>
        <w:rPr>
          <w:rFonts w:ascii="宋体" w:hAnsi="宋体" w:cs="宋体" w:hint="eastAsia"/>
          <w:sz w:val="24"/>
          <w:szCs w:val="24"/>
        </w:rPr>
        <w:t>文件承诺的货物性能、技术要求、质量标准向甲方提供未经使用的全新产品；若技术性能无特殊说明，则按国家有关部门最新颁布的标准及规范为准。</w:t>
      </w:r>
    </w:p>
    <w:p w:rsidR="00551D14" w:rsidRDefault="00961F12">
      <w:pPr>
        <w:snapToGrid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.2 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1D14" w:rsidRDefault="00961F12">
      <w:pPr>
        <w:snapToGrid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.3 乙方提供的货物在质保期内因货物本身的质量问题发生故障，乙方应负责免费更换。对达不到技术要求者，根据实际情况，经双方协商，可按以下办法处理：</w:t>
      </w:r>
    </w:p>
    <w:p w:rsidR="00551D14" w:rsidRDefault="00961F12">
      <w:pPr>
        <w:snapToGrid w:val="0"/>
        <w:spacing w:line="360" w:lineRule="auto"/>
        <w:ind w:firstLineChars="200" w:firstLine="480"/>
        <w:rPr>
          <w:rFonts w:ascii="宋体" w:hAnsi="宋体" w:cs="宋体"/>
          <w:sz w:val="24"/>
          <w:szCs w:val="24"/>
        </w:rPr>
      </w:pPr>
      <w:r>
        <w:rPr>
          <w:rFonts w:ascii="宋体" w:hAnsi="宋体" w:cs="宋体" w:hint="eastAsia"/>
          <w:sz w:val="24"/>
          <w:szCs w:val="24"/>
        </w:rPr>
        <w:t>⑴更换：由乙方承担所发生的全部费用。</w:t>
      </w:r>
    </w:p>
    <w:p w:rsidR="00551D14" w:rsidRDefault="00961F12">
      <w:pPr>
        <w:snapToGrid w:val="0"/>
        <w:spacing w:line="360" w:lineRule="auto"/>
        <w:ind w:firstLineChars="200" w:firstLine="480"/>
        <w:rPr>
          <w:rFonts w:ascii="宋体" w:hAnsi="宋体" w:cs="宋体"/>
          <w:sz w:val="24"/>
          <w:szCs w:val="24"/>
        </w:rPr>
      </w:pPr>
      <w:r>
        <w:rPr>
          <w:rFonts w:ascii="宋体" w:hAnsi="宋体" w:cs="宋体" w:hint="eastAsia"/>
          <w:sz w:val="24"/>
          <w:szCs w:val="24"/>
        </w:rPr>
        <w:t>⑵贬值处理：由甲乙双方合议定价。</w:t>
      </w:r>
    </w:p>
    <w:p w:rsidR="00551D14" w:rsidRDefault="00961F12">
      <w:pPr>
        <w:snapToGrid w:val="0"/>
        <w:spacing w:line="360" w:lineRule="auto"/>
        <w:ind w:firstLineChars="200" w:firstLine="480"/>
        <w:rPr>
          <w:rFonts w:ascii="宋体" w:hAnsi="宋体" w:cs="宋体"/>
          <w:sz w:val="24"/>
          <w:szCs w:val="24"/>
        </w:rPr>
      </w:pPr>
      <w:r>
        <w:rPr>
          <w:rFonts w:ascii="宋体" w:hAnsi="宋体" w:cs="宋体" w:hint="eastAsia"/>
          <w:sz w:val="24"/>
          <w:szCs w:val="24"/>
        </w:rPr>
        <w:t>⑶退货处理：乙方应退还甲方支付的合同款，同时应承担该货物的直接费用（运输、保险、检验、货款利息及银行手续费等）。</w:t>
      </w:r>
    </w:p>
    <w:p w:rsidR="00551D14" w:rsidRDefault="00961F12">
      <w:pPr>
        <w:snapToGrid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.4 如在使用过程中发生质量问题，乙方在接到甲方通知后在72小时内到达甲方现场。</w:t>
      </w:r>
    </w:p>
    <w:p w:rsidR="00551D14" w:rsidRDefault="00961F12">
      <w:pPr>
        <w:snapToGrid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.5 在质保期内，乙方应对货物出现的质量及安全问题负责处理解决并承担一切费用。</w:t>
      </w:r>
    </w:p>
    <w:p w:rsidR="00551D14" w:rsidRDefault="00961F12">
      <w:pPr>
        <w:snapToGrid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.6上述的货物免费保修期为2年，因人为因素出现的故障不在免费保修范围内。超过保修期的机器设备，终生维修，维修时只收部件成本费。</w:t>
      </w:r>
      <w:bookmarkStart w:id="13" w:name="_Toc14802"/>
    </w:p>
    <w:bookmarkEnd w:id="13"/>
    <w:p w:rsidR="00551D14" w:rsidRDefault="00551D14">
      <w:pPr>
        <w:snapToGrid w:val="0"/>
        <w:spacing w:line="360" w:lineRule="auto"/>
        <w:ind w:firstLineChars="200" w:firstLine="480"/>
        <w:rPr>
          <w:rFonts w:ascii="宋体" w:hAnsi="宋体" w:cs="宋体"/>
          <w:sz w:val="24"/>
          <w:szCs w:val="24"/>
        </w:rPr>
      </w:pPr>
    </w:p>
    <w:p w:rsidR="00551D14" w:rsidRDefault="00551D14">
      <w:pPr>
        <w:spacing w:line="360" w:lineRule="auto"/>
        <w:ind w:firstLine="422"/>
        <w:rPr>
          <w:rFonts w:ascii="宋体" w:hAnsi="宋体" w:cs="宋体"/>
          <w:b/>
          <w:szCs w:val="21"/>
        </w:rPr>
      </w:pPr>
    </w:p>
    <w:p w:rsidR="00551D14" w:rsidRDefault="00551D14">
      <w:pPr>
        <w:spacing w:line="360" w:lineRule="auto"/>
        <w:ind w:firstLine="420"/>
        <w:jc w:val="left"/>
        <w:rPr>
          <w:rFonts w:ascii="宋体" w:hAnsi="宋体" w:cs="宋体"/>
          <w:szCs w:val="21"/>
        </w:rPr>
      </w:pPr>
    </w:p>
    <w:p w:rsidR="00551D14" w:rsidRDefault="00551D14">
      <w:pPr>
        <w:spacing w:line="360" w:lineRule="auto"/>
        <w:ind w:firstLine="420"/>
        <w:rPr>
          <w:rFonts w:ascii="宋体" w:hAnsi="宋体" w:cs="宋体"/>
        </w:rPr>
      </w:pPr>
    </w:p>
    <w:p w:rsidR="00551D14" w:rsidRDefault="00551D14">
      <w:pPr>
        <w:pStyle w:val="10"/>
        <w:spacing w:before="0" w:after="0" w:line="360" w:lineRule="auto"/>
        <w:rPr>
          <w:rFonts w:ascii="宋体" w:hAnsi="宋体" w:cs="宋体"/>
          <w:sz w:val="36"/>
        </w:rPr>
        <w:sectPr w:rsidR="00551D14">
          <w:footerReference w:type="default" r:id="rId15"/>
          <w:pgSz w:w="11906" w:h="16838"/>
          <w:pgMar w:top="1440" w:right="1800" w:bottom="1440" w:left="1800" w:header="851" w:footer="992" w:gutter="0"/>
          <w:cols w:space="720"/>
          <w:docGrid w:linePitch="360"/>
        </w:sectPr>
      </w:pPr>
      <w:bookmarkStart w:id="14" w:name="_Toc55204181"/>
    </w:p>
    <w:p w:rsidR="00551D14" w:rsidRDefault="00961F12">
      <w:pPr>
        <w:pStyle w:val="10"/>
        <w:jc w:val="center"/>
        <w:rPr>
          <w:rFonts w:ascii="宋体" w:hAnsi="宋体" w:cs="宋体"/>
          <w:sz w:val="36"/>
        </w:rPr>
      </w:pPr>
      <w:r>
        <w:rPr>
          <w:rFonts w:ascii="宋体" w:hAnsi="宋体" w:cs="宋体" w:hint="eastAsia"/>
          <w:sz w:val="36"/>
        </w:rPr>
        <w:lastRenderedPageBreak/>
        <w:t>第五章 评标方法及评标标准</w:t>
      </w:r>
      <w:bookmarkEnd w:id="14"/>
    </w:p>
    <w:p w:rsidR="00551D14" w:rsidRDefault="00961F12">
      <w:pPr>
        <w:pStyle w:val="aff1"/>
        <w:ind w:firstLineChars="200" w:firstLine="482"/>
        <w:rPr>
          <w:rFonts w:ascii="宋体" w:eastAsia="宋体" w:hAnsi="宋体" w:cs="宋体"/>
          <w:b/>
          <w:kern w:val="2"/>
        </w:rPr>
      </w:pPr>
      <w:r>
        <w:rPr>
          <w:rFonts w:ascii="宋体" w:eastAsia="宋体" w:hAnsi="宋体" w:cs="宋体" w:hint="eastAsia"/>
          <w:b/>
          <w:kern w:val="2"/>
        </w:rPr>
        <w:t>一、评标方法</w:t>
      </w:r>
    </w:p>
    <w:p w:rsidR="00551D14" w:rsidRDefault="00961F12">
      <w:pPr>
        <w:pStyle w:val="aff1"/>
        <w:ind w:firstLine="482"/>
        <w:rPr>
          <w:rFonts w:ascii="宋体" w:eastAsia="宋体" w:hAnsi="宋体" w:cs="宋体"/>
          <w:b/>
          <w:kern w:val="2"/>
        </w:rPr>
      </w:pPr>
      <w:bookmarkStart w:id="15" w:name="_Toc449017024"/>
      <w:bookmarkStart w:id="16" w:name="_Toc449016388"/>
      <w:r>
        <w:rPr>
          <w:rFonts w:ascii="宋体" w:eastAsia="宋体" w:hAnsi="宋体" w:cs="宋体" w:hint="eastAsia"/>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15"/>
    <w:bookmarkEnd w:id="16"/>
    <w:p w:rsidR="00551D14" w:rsidRDefault="00961F12">
      <w:pPr>
        <w:spacing w:line="360" w:lineRule="auto"/>
        <w:ind w:firstLineChars="200" w:firstLine="482"/>
        <w:rPr>
          <w:rFonts w:ascii="宋体" w:hAnsi="宋体" w:cs="宋体"/>
          <w:sz w:val="24"/>
          <w:szCs w:val="24"/>
        </w:rPr>
      </w:pPr>
      <w:r>
        <w:rPr>
          <w:rFonts w:ascii="宋体" w:hAnsi="宋体" w:cs="宋体" w:hint="eastAsia"/>
          <w:b/>
          <w:sz w:val="24"/>
          <w:szCs w:val="24"/>
        </w:rPr>
        <w:t>二、政府采购政策功能落实：本项目专门面向中小企业采购。</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1、小微型企业价格扣除</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（1）本项目对小型和微型企业提供的服务给予/的扣除价格，用扣除后的价格参与评审。</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（2）供应商需按照采购文件的要求提供相应的《小微企业声明函》。</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（3）企业标准请参照《关于印发中小企业划型标准规定的通知》（工信部联企业[2011]300号）文件规定自行填写。</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2、残疾人福利单位价格扣除</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（1）本项目对残疾人福利性单位视同小型、微型企业，给予/的价格扣除，用扣除后的价格参与评审。</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（2）残疾人福利单位需按照采购文件的要求提供《残疾人福利性单位声明函》。</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（3）残疾人福利单位标准请参照《关于促进残疾人就业政府采购政策的通知》（财库〔2017〕141号）。</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3、监狱和戒毒企业价格扣除</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（1）本项目对监狱和戒毒企业（简称监狱企业）视同小型、微型企业，给予/的价格扣除，用扣除后的价格参与评审。</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（2）监狱企业参加政府采购活动时，需提供由省级以上监狱管理局、戒毒管理局(含新疆生产建设兵团)出具的属于监狱企业的证明文件。供应商如不提</w:t>
      </w:r>
      <w:r>
        <w:rPr>
          <w:rFonts w:ascii="宋体" w:hAnsi="宋体" w:cs="宋体" w:hint="eastAsia"/>
          <w:sz w:val="24"/>
          <w:szCs w:val="24"/>
        </w:rPr>
        <w:lastRenderedPageBreak/>
        <w:t>供上述证明文件，价格将不做相应扣除。</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（3）监狱企业标准请参照《关于政府采购支持监狱企业发展有关问题的通知》（财库[2014]68号）。</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4、残疾人福利单位、监狱企业属于小型、微型企业的，不重复享受政策。</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的价格扣除，用扣除后的价格参与评审。</w:t>
      </w:r>
    </w:p>
    <w:p w:rsidR="00551D14" w:rsidRDefault="00961F12">
      <w:pPr>
        <w:spacing w:line="360" w:lineRule="auto"/>
        <w:ind w:firstLineChars="200" w:firstLine="480"/>
        <w:rPr>
          <w:rFonts w:ascii="宋体" w:hAnsi="宋体" w:cs="宋体"/>
          <w:sz w:val="24"/>
          <w:szCs w:val="24"/>
        </w:rPr>
      </w:pPr>
      <w:r>
        <w:rPr>
          <w:rFonts w:ascii="宋体" w:hAnsi="宋体" w:cs="宋体" w:hint="eastAsia"/>
          <w:sz w:val="24"/>
          <w:szCs w:val="24"/>
        </w:rPr>
        <w:t>6、联合体各方均为小型、微型企业（残疾人福利单位、监狱企业）的，联合体享受/价格扣除，用扣除后的价格参与评审。</w:t>
      </w:r>
    </w:p>
    <w:p w:rsidR="00551D14" w:rsidRDefault="00961F12">
      <w:pPr>
        <w:spacing w:line="360" w:lineRule="auto"/>
        <w:ind w:firstLineChars="200" w:firstLine="482"/>
        <w:rPr>
          <w:rFonts w:ascii="宋体" w:hAnsi="宋体" w:cs="宋体"/>
          <w:b/>
          <w:sz w:val="24"/>
          <w:szCs w:val="24"/>
        </w:rPr>
      </w:pPr>
      <w:r>
        <w:rPr>
          <w:rFonts w:ascii="宋体" w:hAnsi="宋体" w:cs="宋体" w:hint="eastAsia"/>
          <w:b/>
          <w:sz w:val="24"/>
          <w:szCs w:val="24"/>
        </w:rPr>
        <w:t>三、评标标准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7"/>
        <w:gridCol w:w="7983"/>
      </w:tblGrid>
      <w:tr w:rsidR="00551D14">
        <w:trPr>
          <w:trHeight w:val="407"/>
          <w:jc w:val="center"/>
        </w:trPr>
        <w:tc>
          <w:tcPr>
            <w:tcW w:w="1657" w:type="dxa"/>
            <w:tcMar>
              <w:top w:w="15" w:type="dxa"/>
              <w:left w:w="15" w:type="dxa"/>
              <w:bottom w:w="15" w:type="dxa"/>
              <w:right w:w="15" w:type="dxa"/>
            </w:tcMar>
            <w:vAlign w:val="center"/>
          </w:tcPr>
          <w:p w:rsidR="00551D14" w:rsidRDefault="00961F12">
            <w:pPr>
              <w:jc w:val="center"/>
              <w:rPr>
                <w:rFonts w:ascii="宋体" w:hAnsi="宋体" w:cs="宋体"/>
                <w:b/>
                <w:bCs/>
                <w:sz w:val="24"/>
                <w:szCs w:val="24"/>
              </w:rPr>
            </w:pPr>
            <w:r>
              <w:rPr>
                <w:rFonts w:ascii="宋体" w:hAnsi="宋体" w:cs="宋体" w:hint="eastAsia"/>
                <w:b/>
                <w:bCs/>
                <w:sz w:val="24"/>
                <w:szCs w:val="24"/>
              </w:rPr>
              <w:t>项目</w:t>
            </w:r>
          </w:p>
        </w:tc>
        <w:tc>
          <w:tcPr>
            <w:tcW w:w="7983" w:type="dxa"/>
            <w:tcMar>
              <w:top w:w="15" w:type="dxa"/>
              <w:left w:w="15" w:type="dxa"/>
              <w:bottom w:w="15" w:type="dxa"/>
              <w:right w:w="15" w:type="dxa"/>
            </w:tcMar>
            <w:vAlign w:val="center"/>
          </w:tcPr>
          <w:p w:rsidR="00551D14" w:rsidRDefault="00961F12">
            <w:pPr>
              <w:jc w:val="center"/>
              <w:rPr>
                <w:rFonts w:ascii="宋体" w:hAnsi="宋体" w:cs="宋体"/>
                <w:b/>
                <w:bCs/>
                <w:sz w:val="24"/>
                <w:szCs w:val="24"/>
              </w:rPr>
            </w:pPr>
            <w:r>
              <w:rPr>
                <w:rFonts w:ascii="宋体" w:hAnsi="宋体" w:cs="宋体" w:hint="eastAsia"/>
                <w:b/>
                <w:bCs/>
                <w:sz w:val="24"/>
                <w:szCs w:val="24"/>
              </w:rPr>
              <w:t>评审标准</w:t>
            </w:r>
          </w:p>
        </w:tc>
      </w:tr>
      <w:tr w:rsidR="00551D14">
        <w:trPr>
          <w:trHeight w:val="826"/>
          <w:jc w:val="center"/>
        </w:trPr>
        <w:tc>
          <w:tcPr>
            <w:tcW w:w="1657" w:type="dxa"/>
            <w:tcMar>
              <w:top w:w="15" w:type="dxa"/>
              <w:left w:w="15" w:type="dxa"/>
              <w:bottom w:w="15" w:type="dxa"/>
              <w:right w:w="15" w:type="dxa"/>
            </w:tcMar>
            <w:vAlign w:val="center"/>
          </w:tcPr>
          <w:p w:rsidR="00551D14" w:rsidRDefault="00961F12">
            <w:pPr>
              <w:jc w:val="center"/>
              <w:rPr>
                <w:rFonts w:ascii="宋体" w:hAnsi="宋体" w:cs="宋体"/>
                <w:b/>
                <w:bCs/>
                <w:sz w:val="24"/>
                <w:szCs w:val="24"/>
              </w:rPr>
            </w:pPr>
            <w:r>
              <w:rPr>
                <w:rFonts w:ascii="宋体" w:hAnsi="宋体" w:cs="宋体" w:hint="eastAsia"/>
                <w:b/>
                <w:bCs/>
                <w:sz w:val="24"/>
                <w:szCs w:val="24"/>
              </w:rPr>
              <w:t>价格</w:t>
            </w:r>
          </w:p>
          <w:p w:rsidR="00551D14" w:rsidRDefault="00961F12">
            <w:pPr>
              <w:jc w:val="center"/>
              <w:rPr>
                <w:rFonts w:ascii="宋体" w:hAnsi="宋体" w:cs="宋体"/>
                <w:b/>
                <w:bCs/>
                <w:sz w:val="24"/>
                <w:szCs w:val="24"/>
              </w:rPr>
            </w:pPr>
            <w:r>
              <w:rPr>
                <w:rFonts w:ascii="宋体" w:hAnsi="宋体" w:cs="宋体" w:hint="eastAsia"/>
                <w:b/>
                <w:bCs/>
                <w:sz w:val="24"/>
                <w:szCs w:val="24"/>
              </w:rPr>
              <w:t>（30分）</w:t>
            </w:r>
          </w:p>
        </w:tc>
        <w:tc>
          <w:tcPr>
            <w:tcW w:w="7983" w:type="dxa"/>
            <w:tcMar>
              <w:top w:w="15" w:type="dxa"/>
              <w:left w:w="15" w:type="dxa"/>
              <w:bottom w:w="15" w:type="dxa"/>
              <w:right w:w="15" w:type="dxa"/>
            </w:tcMar>
            <w:vAlign w:val="center"/>
          </w:tcPr>
          <w:p w:rsidR="00551D14" w:rsidRDefault="00961F12">
            <w:pPr>
              <w:spacing w:line="360" w:lineRule="auto"/>
              <w:rPr>
                <w:rFonts w:ascii="宋体" w:hAnsi="宋体" w:cs="宋体"/>
                <w:sz w:val="24"/>
                <w:szCs w:val="24"/>
              </w:rPr>
            </w:pPr>
            <w:r>
              <w:rPr>
                <w:rFonts w:ascii="宋体" w:hAnsi="宋体" w:cs="宋体" w:hint="eastAsia"/>
                <w:sz w:val="24"/>
                <w:szCs w:val="24"/>
              </w:rPr>
              <w:t>以满足招标文件要求的最低投标报价为评审基准价，得满分30分。其他投标报价得分＝（评标基准价/其他投标报价）×30×100%。</w:t>
            </w:r>
          </w:p>
        </w:tc>
      </w:tr>
      <w:tr w:rsidR="00551D14">
        <w:trPr>
          <w:trHeight w:val="810"/>
          <w:jc w:val="center"/>
        </w:trPr>
        <w:tc>
          <w:tcPr>
            <w:tcW w:w="1657" w:type="dxa"/>
            <w:tcMar>
              <w:top w:w="15" w:type="dxa"/>
              <w:left w:w="15" w:type="dxa"/>
              <w:bottom w:w="15" w:type="dxa"/>
              <w:right w:w="15" w:type="dxa"/>
            </w:tcMar>
            <w:vAlign w:val="center"/>
          </w:tcPr>
          <w:p w:rsidR="00551D14" w:rsidRDefault="00961F12">
            <w:pPr>
              <w:jc w:val="center"/>
              <w:rPr>
                <w:rFonts w:ascii="宋体" w:hAnsi="宋体" w:cs="宋体"/>
                <w:b/>
                <w:bCs/>
                <w:sz w:val="24"/>
                <w:szCs w:val="24"/>
              </w:rPr>
            </w:pPr>
            <w:r>
              <w:rPr>
                <w:rFonts w:ascii="宋体" w:hAnsi="宋体" w:cs="宋体" w:hint="eastAsia"/>
                <w:b/>
                <w:bCs/>
                <w:sz w:val="24"/>
                <w:szCs w:val="24"/>
              </w:rPr>
              <w:t>技术参数响应（36分）</w:t>
            </w:r>
          </w:p>
        </w:tc>
        <w:tc>
          <w:tcPr>
            <w:tcW w:w="7983" w:type="dxa"/>
            <w:tcMar>
              <w:top w:w="15" w:type="dxa"/>
              <w:left w:w="15" w:type="dxa"/>
              <w:bottom w:w="15" w:type="dxa"/>
              <w:right w:w="15" w:type="dxa"/>
            </w:tcMar>
            <w:vAlign w:val="center"/>
          </w:tcPr>
          <w:p w:rsidR="00551D14" w:rsidRDefault="00961F12">
            <w:pPr>
              <w:spacing w:line="360" w:lineRule="auto"/>
              <w:rPr>
                <w:rFonts w:ascii="宋体" w:hAnsi="宋体" w:cs="宋体"/>
                <w:b/>
                <w:bCs/>
                <w:sz w:val="24"/>
                <w:szCs w:val="24"/>
              </w:rPr>
            </w:pPr>
            <w:r>
              <w:rPr>
                <w:rFonts w:ascii="宋体" w:hAnsi="宋体" w:cs="宋体" w:hint="eastAsia"/>
                <w:sz w:val="24"/>
                <w:szCs w:val="24"/>
              </w:rPr>
              <w:t>投标人所投货物技术参数完全满足招标文件第四章第二项【</w:t>
            </w:r>
            <w:r>
              <w:rPr>
                <w:rFonts w:ascii="宋体" w:hAnsi="宋体" w:cs="宋体" w:hint="eastAsia"/>
                <w:sz w:val="24"/>
                <w:szCs w:val="24"/>
                <w:lang/>
              </w:rPr>
              <w:t>技术参数</w:t>
            </w:r>
            <w:r>
              <w:rPr>
                <w:rFonts w:ascii="宋体" w:hAnsi="宋体" w:cs="宋体" w:hint="eastAsia"/>
                <w:sz w:val="24"/>
                <w:szCs w:val="24"/>
              </w:rPr>
              <w:t>】得36分。有一项负偏离的，每项扣2分，满分36分。</w:t>
            </w:r>
            <w:r>
              <w:rPr>
                <w:rFonts w:ascii="宋体" w:hAnsi="宋体" w:cs="宋体" w:hint="eastAsia"/>
                <w:b/>
                <w:bCs/>
                <w:sz w:val="24"/>
                <w:szCs w:val="24"/>
              </w:rPr>
              <w:t>（未按要求提供配套证明材料视为负偏离；如招标文件未作提供证明材料要求的，以投标人提供的《技术参数响应及偏离表》的响应偏离情况为准）</w:t>
            </w:r>
          </w:p>
          <w:p w:rsidR="00551D14" w:rsidRDefault="00961F12">
            <w:pPr>
              <w:spacing w:line="360" w:lineRule="auto"/>
              <w:rPr>
                <w:rFonts w:ascii="宋体" w:hAnsi="宋体" w:cs="宋体"/>
                <w:sz w:val="24"/>
                <w:szCs w:val="24"/>
              </w:rPr>
            </w:pPr>
            <w:r>
              <w:rPr>
                <w:rFonts w:ascii="宋体" w:hAnsi="宋体" w:cs="宋体" w:hint="eastAsia"/>
                <w:b/>
                <w:bCs/>
                <w:sz w:val="24"/>
                <w:szCs w:val="24"/>
              </w:rPr>
              <w:t>若发现有提供虚假的证明材料或虚假应答技术参数响应及偏离表的，视为无效投标，上报采购监管部门并追究相关责任。</w:t>
            </w:r>
          </w:p>
        </w:tc>
      </w:tr>
      <w:tr w:rsidR="00551D14">
        <w:trPr>
          <w:trHeight w:val="1143"/>
          <w:jc w:val="center"/>
        </w:trPr>
        <w:tc>
          <w:tcPr>
            <w:tcW w:w="1657" w:type="dxa"/>
            <w:tcMar>
              <w:top w:w="15" w:type="dxa"/>
              <w:left w:w="15" w:type="dxa"/>
              <w:bottom w:w="15" w:type="dxa"/>
              <w:right w:w="15" w:type="dxa"/>
            </w:tcMar>
            <w:vAlign w:val="center"/>
          </w:tcPr>
          <w:p w:rsidR="00551D14" w:rsidRDefault="00961F12">
            <w:pPr>
              <w:jc w:val="center"/>
              <w:rPr>
                <w:rFonts w:ascii="宋体" w:hAnsi="宋体" w:cs="宋体"/>
                <w:b/>
                <w:bCs/>
                <w:sz w:val="24"/>
                <w:szCs w:val="24"/>
              </w:rPr>
            </w:pPr>
            <w:r>
              <w:rPr>
                <w:rFonts w:ascii="宋体" w:hAnsi="宋体" w:cs="宋体" w:hint="eastAsia"/>
                <w:b/>
                <w:bCs/>
                <w:sz w:val="24"/>
                <w:szCs w:val="24"/>
              </w:rPr>
              <w:t>项目实施方案</w:t>
            </w:r>
          </w:p>
          <w:p w:rsidR="00551D14" w:rsidRDefault="00961F12">
            <w:pPr>
              <w:jc w:val="center"/>
              <w:rPr>
                <w:rFonts w:ascii="宋体" w:hAnsi="宋体" w:cs="宋体"/>
                <w:b/>
                <w:bCs/>
                <w:sz w:val="24"/>
                <w:szCs w:val="24"/>
              </w:rPr>
            </w:pPr>
            <w:r>
              <w:rPr>
                <w:rFonts w:ascii="宋体" w:hAnsi="宋体" w:cs="宋体" w:hint="eastAsia"/>
                <w:b/>
                <w:bCs/>
                <w:sz w:val="24"/>
                <w:szCs w:val="24"/>
              </w:rPr>
              <w:t>（24分）</w:t>
            </w:r>
          </w:p>
        </w:tc>
        <w:tc>
          <w:tcPr>
            <w:tcW w:w="7983" w:type="dxa"/>
            <w:tcMar>
              <w:top w:w="15" w:type="dxa"/>
              <w:left w:w="15" w:type="dxa"/>
              <w:bottom w:w="15" w:type="dxa"/>
              <w:right w:w="15" w:type="dxa"/>
            </w:tcMar>
            <w:vAlign w:val="center"/>
          </w:tcPr>
          <w:p w:rsidR="00551D14" w:rsidRDefault="00961F12">
            <w:pPr>
              <w:widowControl/>
              <w:numPr>
                <w:ilvl w:val="0"/>
                <w:numId w:val="8"/>
              </w:numPr>
              <w:spacing w:line="360" w:lineRule="auto"/>
              <w:jc w:val="left"/>
              <w:rPr>
                <w:rFonts w:ascii="宋体" w:hAnsi="宋体" w:cs="宋体"/>
                <w:sz w:val="24"/>
                <w:szCs w:val="24"/>
              </w:rPr>
            </w:pPr>
            <w:r>
              <w:rPr>
                <w:rFonts w:ascii="宋体" w:hAnsi="宋体" w:cs="宋体" w:hint="eastAsia"/>
                <w:sz w:val="24"/>
                <w:szCs w:val="24"/>
              </w:rPr>
              <w:t>项目理解（5分）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投标人对本项目理解透彻，目标明确，优于或完全满足采购人要求的得5分；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投标人对本项目理解基本了解，目标基本明确，满足采购人要求的得3分；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投标人对本项目理解模糊，目标不明确，但基本满足采购人要求的得1分；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不满足采购人要求或未提供相应方案的不得分。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2、项目实施方案（包含但不限于交货方案、时间进度计划、人员安排、安装调试等）（6分）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lastRenderedPageBreak/>
              <w:t>投标人针对本项目制定的项目实施方案具体、详细、可行性高，有利于项目实施和验收的得6分。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 xml:space="preserve">项目实施方案较为具体、可行性较高，对项目实施和验收有一定作用的得3分； </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 xml:space="preserve">项目实施方案基本符合要求，可行性一般的得1分； </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不满足采购人要求或未提供相应方案的不得分。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3、质量保证方案（5分）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 xml:space="preserve">投标人针对本项目制定的质量保证方案详细具体，针对性、可操作性强，质量保证措施完善的得5分； </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 xml:space="preserve">质量保证方案较具体，有一定针对性、可操作性较强，质量保证措施基本健全的得3分； </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 xml:space="preserve">质量保证方案基本符合要求、可操作性一般的得1分； </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不满足采购人要求或未提供相应方案的不得分。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4、配合措施及验收方案（4分）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投标人针对本项目制定与采购人的配合措施及验收方案。</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配合措施及验收方案合理可行、实用的得4分；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配合措施及验收方案较合理、有一定的实用性的得2分；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配合措施及验收方案有所欠缺的得1分；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不满足采购人要求或未提供相应方案的不得分。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5、售后服务方案（包含但不限于包括培训、故障解决方案、保修维修承诺、应急响应等）（4分）</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 xml:space="preserve">投标人针对本项目制定的售后服务方案与采购人需求匹配度非常高，故障解决方案、保修维修承诺、应急响应等非常详细、具体，有利于项目实施的得4分；  </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 xml:space="preserve">售后服务方案与采购人需求匹配度比较高，故障解决方案、保修维修承诺、应急响应等比较详细、具体，能保障项目实施的得2分；  </w:t>
            </w:r>
          </w:p>
          <w:p w:rsidR="00551D14" w:rsidRDefault="00961F12">
            <w:pPr>
              <w:widowControl/>
              <w:spacing w:line="360" w:lineRule="auto"/>
              <w:jc w:val="left"/>
              <w:rPr>
                <w:rFonts w:ascii="宋体" w:hAnsi="宋体" w:cs="宋体"/>
                <w:sz w:val="24"/>
                <w:szCs w:val="24"/>
              </w:rPr>
            </w:pPr>
            <w:r>
              <w:rPr>
                <w:rFonts w:ascii="宋体" w:hAnsi="宋体" w:cs="宋体" w:hint="eastAsia"/>
                <w:sz w:val="24"/>
                <w:szCs w:val="24"/>
              </w:rPr>
              <w:t>售后服务方案与采购人需求基本匹配，故障解决方案、保修维修承诺、应急响应等一般详细、具体的，基本能完成项目的得1分；</w:t>
            </w:r>
          </w:p>
          <w:p w:rsidR="00551D14" w:rsidRDefault="00961F12">
            <w:pPr>
              <w:spacing w:line="360" w:lineRule="auto"/>
              <w:rPr>
                <w:rFonts w:ascii="宋体" w:hAnsi="宋体" w:cs="宋体"/>
                <w:sz w:val="24"/>
                <w:szCs w:val="24"/>
              </w:rPr>
            </w:pPr>
            <w:r>
              <w:rPr>
                <w:rFonts w:ascii="宋体" w:hAnsi="宋体" w:cs="宋体" w:hint="eastAsia"/>
                <w:sz w:val="24"/>
                <w:szCs w:val="24"/>
              </w:rPr>
              <w:t>不满足采购人要求或未提供相应方案的不得分。</w:t>
            </w:r>
          </w:p>
        </w:tc>
      </w:tr>
      <w:tr w:rsidR="00551D14">
        <w:trPr>
          <w:trHeight w:val="1035"/>
          <w:jc w:val="center"/>
        </w:trPr>
        <w:tc>
          <w:tcPr>
            <w:tcW w:w="1657" w:type="dxa"/>
            <w:tcMar>
              <w:top w:w="15" w:type="dxa"/>
              <w:left w:w="15" w:type="dxa"/>
              <w:bottom w:w="15" w:type="dxa"/>
              <w:right w:w="15" w:type="dxa"/>
            </w:tcMar>
            <w:vAlign w:val="center"/>
          </w:tcPr>
          <w:p w:rsidR="00551D14" w:rsidRDefault="00961F12">
            <w:pPr>
              <w:jc w:val="center"/>
              <w:rPr>
                <w:rFonts w:ascii="宋体" w:hAnsi="宋体" w:cs="宋体"/>
                <w:b/>
                <w:bCs/>
                <w:sz w:val="24"/>
                <w:szCs w:val="24"/>
              </w:rPr>
            </w:pPr>
            <w:r>
              <w:rPr>
                <w:rFonts w:ascii="宋体" w:hAnsi="宋体" w:cs="宋体" w:hint="eastAsia"/>
                <w:b/>
                <w:bCs/>
                <w:sz w:val="24"/>
                <w:szCs w:val="24"/>
              </w:rPr>
              <w:lastRenderedPageBreak/>
              <w:t>类似业绩</w:t>
            </w:r>
          </w:p>
          <w:p w:rsidR="00551D14" w:rsidRDefault="00961F12">
            <w:pPr>
              <w:jc w:val="center"/>
              <w:rPr>
                <w:rFonts w:ascii="宋体" w:hAnsi="宋体" w:cs="宋体"/>
                <w:b/>
                <w:bCs/>
                <w:sz w:val="24"/>
                <w:szCs w:val="24"/>
              </w:rPr>
            </w:pPr>
            <w:r>
              <w:rPr>
                <w:rFonts w:ascii="宋体" w:hAnsi="宋体" w:cs="宋体" w:hint="eastAsia"/>
                <w:b/>
                <w:bCs/>
                <w:sz w:val="24"/>
                <w:szCs w:val="24"/>
              </w:rPr>
              <w:t>（6分）</w:t>
            </w:r>
          </w:p>
        </w:tc>
        <w:tc>
          <w:tcPr>
            <w:tcW w:w="7983" w:type="dxa"/>
            <w:tcMar>
              <w:top w:w="15" w:type="dxa"/>
              <w:left w:w="15" w:type="dxa"/>
              <w:bottom w:w="15" w:type="dxa"/>
              <w:right w:w="15" w:type="dxa"/>
            </w:tcMar>
            <w:vAlign w:val="center"/>
          </w:tcPr>
          <w:p w:rsidR="00551D14" w:rsidRDefault="00961F12">
            <w:pPr>
              <w:spacing w:line="360" w:lineRule="auto"/>
              <w:rPr>
                <w:rFonts w:ascii="宋体" w:hAnsi="宋体" w:cs="宋体"/>
                <w:sz w:val="24"/>
                <w:szCs w:val="24"/>
              </w:rPr>
            </w:pPr>
            <w:r>
              <w:rPr>
                <w:rFonts w:ascii="宋体" w:hAnsi="宋体" w:cs="宋体" w:hint="eastAsia"/>
                <w:sz w:val="24"/>
                <w:szCs w:val="24"/>
              </w:rPr>
              <w:t>投标人2021年8月1日至今具有类似业绩的，每有一项得2分，满分6分。</w:t>
            </w:r>
            <w:r>
              <w:rPr>
                <w:rFonts w:ascii="宋体" w:hAnsi="宋体" w:cs="宋体" w:hint="eastAsia"/>
                <w:b/>
                <w:bCs/>
                <w:sz w:val="24"/>
                <w:szCs w:val="24"/>
              </w:rPr>
              <w:t>（以合同签订时间为准，提供合同复印件加盖公章）</w:t>
            </w:r>
          </w:p>
        </w:tc>
      </w:tr>
      <w:tr w:rsidR="00551D14">
        <w:trPr>
          <w:trHeight w:val="505"/>
          <w:jc w:val="center"/>
        </w:trPr>
        <w:tc>
          <w:tcPr>
            <w:tcW w:w="1657" w:type="dxa"/>
            <w:tcMar>
              <w:top w:w="15" w:type="dxa"/>
              <w:left w:w="15" w:type="dxa"/>
              <w:bottom w:w="15" w:type="dxa"/>
              <w:right w:w="15" w:type="dxa"/>
            </w:tcMar>
            <w:vAlign w:val="center"/>
          </w:tcPr>
          <w:p w:rsidR="00551D14" w:rsidRDefault="00961F12">
            <w:pPr>
              <w:jc w:val="center"/>
              <w:rPr>
                <w:rFonts w:ascii="宋体" w:hAnsi="宋体" w:cs="宋体"/>
                <w:b/>
                <w:bCs/>
                <w:sz w:val="24"/>
                <w:szCs w:val="24"/>
              </w:rPr>
            </w:pPr>
            <w:r>
              <w:rPr>
                <w:rFonts w:ascii="宋体" w:hAnsi="宋体" w:cs="宋体" w:hint="eastAsia"/>
                <w:b/>
                <w:bCs/>
                <w:sz w:val="24"/>
                <w:szCs w:val="24"/>
              </w:rPr>
              <w:t>免费质保</w:t>
            </w:r>
          </w:p>
          <w:p w:rsidR="00551D14" w:rsidRDefault="00961F12">
            <w:pPr>
              <w:jc w:val="center"/>
              <w:rPr>
                <w:rFonts w:ascii="宋体" w:hAnsi="宋体" w:cs="宋体"/>
                <w:b/>
                <w:bCs/>
                <w:sz w:val="24"/>
                <w:szCs w:val="24"/>
              </w:rPr>
            </w:pPr>
            <w:r>
              <w:rPr>
                <w:rFonts w:ascii="宋体" w:hAnsi="宋体" w:cs="宋体" w:hint="eastAsia"/>
                <w:b/>
                <w:bCs/>
                <w:sz w:val="24"/>
                <w:szCs w:val="24"/>
              </w:rPr>
              <w:t>（4分）</w:t>
            </w:r>
          </w:p>
        </w:tc>
        <w:tc>
          <w:tcPr>
            <w:tcW w:w="7983" w:type="dxa"/>
            <w:tcMar>
              <w:top w:w="15" w:type="dxa"/>
              <w:left w:w="15" w:type="dxa"/>
              <w:bottom w:w="15" w:type="dxa"/>
              <w:right w:w="15" w:type="dxa"/>
            </w:tcMar>
            <w:vAlign w:val="center"/>
          </w:tcPr>
          <w:p w:rsidR="00551D14" w:rsidRDefault="00961F12">
            <w:pPr>
              <w:spacing w:line="360" w:lineRule="auto"/>
              <w:rPr>
                <w:rFonts w:ascii="宋体" w:hAnsi="宋体" w:cs="宋体"/>
                <w:sz w:val="24"/>
                <w:szCs w:val="24"/>
              </w:rPr>
            </w:pPr>
            <w:r>
              <w:rPr>
                <w:rFonts w:ascii="宋体" w:hAnsi="宋体" w:cs="宋体" w:hint="eastAsia"/>
                <w:sz w:val="24"/>
                <w:szCs w:val="24"/>
              </w:rPr>
              <w:t>投标人在免费质保期（5年）基础上，每增加一年免费质保，得2分，最高4分，未提供不得分。</w:t>
            </w:r>
            <w:r>
              <w:rPr>
                <w:rFonts w:ascii="宋体" w:hAnsi="宋体" w:cs="宋体" w:hint="eastAsia"/>
                <w:b/>
                <w:bCs/>
                <w:sz w:val="24"/>
                <w:szCs w:val="24"/>
              </w:rPr>
              <w:t>（提供承诺书原件，格式自拟）</w:t>
            </w:r>
          </w:p>
        </w:tc>
      </w:tr>
    </w:tbl>
    <w:p w:rsidR="00551D14" w:rsidRDefault="00551D14">
      <w:pPr>
        <w:rPr>
          <w:rFonts w:ascii="宋体" w:hAnsi="宋体" w:cs="宋体"/>
        </w:rPr>
      </w:pPr>
    </w:p>
    <w:p w:rsidR="00551D14" w:rsidRDefault="00551D14">
      <w:pPr>
        <w:rPr>
          <w:rFonts w:ascii="宋体" w:hAnsi="宋体" w:cs="宋体"/>
          <w:bCs/>
          <w:sz w:val="44"/>
        </w:rPr>
      </w:pPr>
    </w:p>
    <w:p w:rsidR="00551D14" w:rsidRDefault="00961F12">
      <w:pPr>
        <w:rPr>
          <w:rFonts w:ascii="宋体" w:hAnsi="宋体" w:cs="宋体"/>
          <w:sz w:val="36"/>
        </w:rPr>
      </w:pPr>
      <w:r>
        <w:rPr>
          <w:rFonts w:ascii="宋体" w:hAnsi="宋体" w:cs="宋体" w:hint="eastAsia"/>
          <w:sz w:val="36"/>
        </w:rPr>
        <w:br w:type="page" w:clear="all"/>
      </w:r>
    </w:p>
    <w:p w:rsidR="00551D14" w:rsidRDefault="00961F12">
      <w:pPr>
        <w:pStyle w:val="10"/>
        <w:jc w:val="center"/>
        <w:rPr>
          <w:rFonts w:ascii="宋体" w:hAnsi="宋体" w:cs="宋体"/>
          <w:sz w:val="36"/>
        </w:rPr>
      </w:pPr>
      <w:r>
        <w:rPr>
          <w:rFonts w:ascii="宋体" w:hAnsi="宋体" w:cs="宋体" w:hint="eastAsia"/>
          <w:sz w:val="36"/>
        </w:rPr>
        <w:lastRenderedPageBreak/>
        <w:t xml:space="preserve">第六章 投标文件格式 </w:t>
      </w:r>
    </w:p>
    <w:p w:rsidR="00551D14" w:rsidRDefault="00551D14">
      <w:pPr>
        <w:rPr>
          <w:rFonts w:ascii="宋体" w:hAnsi="宋体" w:cs="宋体"/>
          <w:bCs/>
          <w:sz w:val="44"/>
        </w:rPr>
      </w:pPr>
    </w:p>
    <w:p w:rsidR="00551D14" w:rsidRDefault="00961F12">
      <w:pPr>
        <w:jc w:val="center"/>
        <w:rPr>
          <w:rFonts w:ascii="宋体" w:hAnsi="宋体" w:cs="宋体"/>
          <w:b/>
          <w:sz w:val="72"/>
        </w:rPr>
      </w:pPr>
      <w:r>
        <w:rPr>
          <w:rFonts w:ascii="宋体" w:hAnsi="宋体" w:cs="宋体" w:hint="eastAsia"/>
          <w:b/>
          <w:sz w:val="72"/>
        </w:rPr>
        <w:t>投  标  文  件</w:t>
      </w:r>
    </w:p>
    <w:p w:rsidR="00551D14" w:rsidRDefault="00551D14">
      <w:pPr>
        <w:jc w:val="center"/>
        <w:rPr>
          <w:rFonts w:ascii="宋体" w:hAnsi="宋体" w:cs="宋体"/>
          <w:b/>
          <w:sz w:val="72"/>
        </w:rPr>
      </w:pPr>
    </w:p>
    <w:p w:rsidR="00551D14" w:rsidRDefault="00551D14">
      <w:pPr>
        <w:jc w:val="center"/>
        <w:rPr>
          <w:rFonts w:ascii="宋体" w:hAnsi="宋体" w:cs="宋体"/>
          <w:b/>
          <w:sz w:val="72"/>
        </w:rPr>
      </w:pPr>
    </w:p>
    <w:p w:rsidR="00551D14" w:rsidRDefault="00551D14">
      <w:pPr>
        <w:jc w:val="center"/>
        <w:rPr>
          <w:rFonts w:ascii="宋体" w:hAnsi="宋体" w:cs="宋体"/>
          <w:b/>
          <w:sz w:val="36"/>
        </w:rPr>
      </w:pPr>
    </w:p>
    <w:p w:rsidR="00551D14" w:rsidRDefault="00551D14">
      <w:pPr>
        <w:jc w:val="center"/>
        <w:rPr>
          <w:rFonts w:ascii="宋体" w:hAnsi="宋体" w:cs="宋体"/>
          <w:b/>
          <w:sz w:val="36"/>
        </w:rPr>
      </w:pPr>
    </w:p>
    <w:p w:rsidR="00551D14" w:rsidRDefault="00551D14">
      <w:pPr>
        <w:jc w:val="center"/>
        <w:rPr>
          <w:rFonts w:ascii="宋体" w:hAnsi="宋体" w:cs="宋体"/>
          <w:b/>
          <w:sz w:val="36"/>
        </w:rPr>
      </w:pPr>
    </w:p>
    <w:p w:rsidR="00551D14" w:rsidRDefault="00551D14">
      <w:pPr>
        <w:jc w:val="center"/>
        <w:rPr>
          <w:rFonts w:ascii="宋体" w:hAnsi="宋体" w:cs="宋体"/>
          <w:b/>
          <w:sz w:val="36"/>
        </w:rPr>
      </w:pPr>
    </w:p>
    <w:p w:rsidR="00551D14" w:rsidRDefault="00551D14">
      <w:pPr>
        <w:rPr>
          <w:rFonts w:ascii="宋体" w:hAnsi="宋体" w:cs="宋体"/>
          <w:b/>
          <w:sz w:val="36"/>
        </w:rPr>
      </w:pPr>
    </w:p>
    <w:p w:rsidR="00551D14" w:rsidRDefault="00551D14">
      <w:pPr>
        <w:jc w:val="center"/>
        <w:rPr>
          <w:rFonts w:ascii="宋体" w:hAnsi="宋体" w:cs="宋体"/>
          <w:b/>
          <w:sz w:val="36"/>
        </w:rPr>
      </w:pPr>
    </w:p>
    <w:p w:rsidR="00551D14" w:rsidRDefault="00961F12">
      <w:pPr>
        <w:ind w:firstLine="1084"/>
        <w:rPr>
          <w:rFonts w:ascii="宋体" w:hAnsi="宋体" w:cs="宋体"/>
          <w:b/>
          <w:sz w:val="36"/>
        </w:rPr>
      </w:pPr>
      <w:r>
        <w:rPr>
          <w:rFonts w:ascii="宋体" w:hAnsi="宋体" w:cs="宋体" w:hint="eastAsia"/>
          <w:b/>
          <w:sz w:val="36"/>
        </w:rPr>
        <w:t>项 目 名 称：</w:t>
      </w:r>
    </w:p>
    <w:p w:rsidR="00551D14" w:rsidRDefault="00961F12">
      <w:pPr>
        <w:ind w:firstLine="1084"/>
        <w:rPr>
          <w:rFonts w:ascii="宋体" w:hAnsi="宋体" w:cs="宋体"/>
          <w:b/>
          <w:sz w:val="36"/>
          <w:u w:val="single"/>
        </w:rPr>
      </w:pPr>
      <w:r>
        <w:rPr>
          <w:rFonts w:ascii="宋体" w:hAnsi="宋体" w:cs="宋体" w:hint="eastAsia"/>
          <w:b/>
          <w:sz w:val="36"/>
        </w:rPr>
        <w:t>招 标 编 号：</w:t>
      </w:r>
    </w:p>
    <w:p w:rsidR="00551D14" w:rsidRDefault="00961F12">
      <w:pPr>
        <w:rPr>
          <w:rFonts w:ascii="宋体" w:hAnsi="宋体" w:cs="宋体"/>
          <w:b/>
          <w:sz w:val="36"/>
          <w:u w:val="single"/>
        </w:rPr>
      </w:pPr>
      <w:r>
        <w:rPr>
          <w:rFonts w:ascii="宋体" w:hAnsi="宋体" w:cs="宋体" w:hint="eastAsia"/>
          <w:b/>
          <w:sz w:val="36"/>
        </w:rPr>
        <w:t xml:space="preserve">      投标人名称 ：</w:t>
      </w:r>
      <w:r>
        <w:rPr>
          <w:rFonts w:ascii="宋体" w:hAnsi="宋体" w:cs="宋体" w:hint="eastAsia"/>
          <w:b/>
          <w:sz w:val="36"/>
          <w:u w:val="single"/>
        </w:rPr>
        <w:t xml:space="preserve">               （盖章）</w:t>
      </w:r>
    </w:p>
    <w:p w:rsidR="00551D14" w:rsidRDefault="00961F12">
      <w:pPr>
        <w:rPr>
          <w:rFonts w:ascii="宋体" w:hAnsi="宋体" w:cs="宋体"/>
          <w:b/>
          <w:sz w:val="36"/>
          <w:u w:val="single"/>
        </w:rPr>
      </w:pPr>
      <w:r>
        <w:rPr>
          <w:rFonts w:ascii="宋体" w:hAnsi="宋体" w:cs="宋体" w:hint="eastAsia"/>
          <w:b/>
          <w:sz w:val="36"/>
        </w:rPr>
        <w:t xml:space="preserve">      日      期 ：</w:t>
      </w:r>
    </w:p>
    <w:p w:rsidR="00551D14" w:rsidRDefault="00551D14">
      <w:pPr>
        <w:spacing w:line="440" w:lineRule="exact"/>
        <w:jc w:val="center"/>
        <w:rPr>
          <w:rFonts w:ascii="宋体" w:hAnsi="宋体" w:cs="宋体"/>
          <w:b/>
          <w:bCs/>
          <w:sz w:val="32"/>
          <w:szCs w:val="32"/>
        </w:rPr>
      </w:pPr>
    </w:p>
    <w:p w:rsidR="00551D14" w:rsidRDefault="00551D14">
      <w:pPr>
        <w:spacing w:line="440" w:lineRule="exact"/>
        <w:jc w:val="center"/>
        <w:rPr>
          <w:rFonts w:ascii="宋体" w:hAnsi="宋体" w:cs="宋体"/>
          <w:b/>
          <w:bCs/>
          <w:sz w:val="32"/>
          <w:szCs w:val="32"/>
        </w:rPr>
      </w:pPr>
    </w:p>
    <w:p w:rsidR="00551D14" w:rsidRDefault="00551D14">
      <w:pPr>
        <w:spacing w:line="440" w:lineRule="exact"/>
        <w:rPr>
          <w:rFonts w:ascii="宋体" w:hAnsi="宋体" w:cs="宋体"/>
          <w:b/>
          <w:bCs/>
          <w:sz w:val="32"/>
          <w:szCs w:val="32"/>
        </w:rPr>
      </w:pPr>
    </w:p>
    <w:p w:rsidR="00551D14" w:rsidRDefault="00551D14">
      <w:pPr>
        <w:spacing w:line="440" w:lineRule="exact"/>
        <w:jc w:val="center"/>
        <w:rPr>
          <w:rFonts w:ascii="宋体" w:hAnsi="宋体" w:cs="宋体"/>
          <w:b/>
          <w:bCs/>
          <w:sz w:val="32"/>
          <w:szCs w:val="32"/>
        </w:rPr>
        <w:sectPr w:rsidR="00551D14">
          <w:pgSz w:w="11906" w:h="16838"/>
          <w:pgMar w:top="1440" w:right="1800" w:bottom="1440" w:left="1800" w:header="851" w:footer="992" w:gutter="0"/>
          <w:cols w:space="720"/>
          <w:docGrid w:linePitch="360"/>
        </w:sectPr>
      </w:pPr>
    </w:p>
    <w:p w:rsidR="00551D14" w:rsidRDefault="00961F12">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551D14" w:rsidRDefault="00551D14">
      <w:pPr>
        <w:spacing w:line="440" w:lineRule="exact"/>
        <w:jc w:val="center"/>
        <w:rPr>
          <w:rFonts w:ascii="宋体" w:hAnsi="宋体" w:cs="宋体"/>
          <w:b/>
          <w:bCs/>
          <w:sz w:val="32"/>
          <w:szCs w:val="32"/>
        </w:rPr>
      </w:pPr>
    </w:p>
    <w:p w:rsidR="00551D14" w:rsidRDefault="00961F12">
      <w:pPr>
        <w:spacing w:line="360" w:lineRule="auto"/>
        <w:ind w:firstLine="480"/>
        <w:rPr>
          <w:rFonts w:ascii="宋体" w:hAnsi="宋体" w:cs="宋体"/>
          <w:sz w:val="24"/>
        </w:rPr>
      </w:pPr>
      <w:r>
        <w:rPr>
          <w:rFonts w:ascii="宋体" w:hAnsi="宋体" w:cs="宋体" w:hint="eastAsia"/>
          <w:sz w:val="24"/>
        </w:rPr>
        <w:t>一、资格审查响应对照表</w:t>
      </w:r>
    </w:p>
    <w:p w:rsidR="00551D14" w:rsidRDefault="00961F12">
      <w:pPr>
        <w:spacing w:line="360" w:lineRule="auto"/>
        <w:ind w:left="480"/>
        <w:rPr>
          <w:rFonts w:ascii="宋体" w:hAnsi="宋体" w:cs="宋体"/>
          <w:sz w:val="24"/>
        </w:rPr>
      </w:pPr>
      <w:r>
        <w:rPr>
          <w:rFonts w:ascii="宋体" w:hAnsi="宋体" w:cs="宋体" w:hint="eastAsia"/>
          <w:sz w:val="24"/>
        </w:rPr>
        <w:t>二、符合性审查响应对照表</w:t>
      </w:r>
    </w:p>
    <w:p w:rsidR="00551D14" w:rsidRDefault="00961F12">
      <w:pPr>
        <w:spacing w:line="360" w:lineRule="auto"/>
        <w:ind w:left="480"/>
        <w:rPr>
          <w:rFonts w:ascii="宋体" w:hAnsi="宋体" w:cs="宋体"/>
          <w:sz w:val="24"/>
        </w:rPr>
      </w:pPr>
      <w:r>
        <w:rPr>
          <w:rFonts w:ascii="宋体" w:hAnsi="宋体" w:cs="宋体" w:hint="eastAsia"/>
          <w:sz w:val="24"/>
        </w:rPr>
        <w:t>三、非实质性响应对照表</w:t>
      </w:r>
    </w:p>
    <w:p w:rsidR="00551D14" w:rsidRDefault="00961F12">
      <w:pPr>
        <w:spacing w:line="360" w:lineRule="auto"/>
        <w:ind w:firstLine="480"/>
        <w:rPr>
          <w:rFonts w:ascii="宋体" w:hAnsi="宋体" w:cs="宋体"/>
          <w:b/>
          <w:bCs/>
          <w:sz w:val="24"/>
        </w:rPr>
      </w:pPr>
      <w:r>
        <w:rPr>
          <w:rFonts w:ascii="宋体" w:hAnsi="宋体" w:cs="宋体" w:hint="eastAsia"/>
          <w:sz w:val="24"/>
        </w:rPr>
        <w:t>四</w:t>
      </w:r>
      <w:r>
        <w:rPr>
          <w:rFonts w:ascii="宋体" w:hAnsi="宋体" w:cs="宋体" w:hint="eastAsia"/>
          <w:b/>
          <w:bCs/>
          <w:sz w:val="24"/>
        </w:rPr>
        <w:t>、</w:t>
      </w:r>
      <w:r>
        <w:rPr>
          <w:rFonts w:ascii="宋体" w:hAnsi="宋体" w:cs="宋体" w:hint="eastAsia"/>
          <w:i/>
          <w:sz w:val="24"/>
          <w:u w:val="single"/>
        </w:rPr>
        <w:t>开标一览表</w:t>
      </w:r>
    </w:p>
    <w:p w:rsidR="00551D14" w:rsidRDefault="00961F12">
      <w:pPr>
        <w:spacing w:line="360" w:lineRule="auto"/>
        <w:ind w:firstLine="480"/>
        <w:rPr>
          <w:rFonts w:ascii="宋体" w:hAnsi="宋体" w:cs="宋体"/>
          <w:sz w:val="24"/>
        </w:rPr>
      </w:pPr>
      <w:r>
        <w:rPr>
          <w:rFonts w:ascii="宋体" w:hAnsi="宋体" w:cs="宋体" w:hint="eastAsia"/>
          <w:sz w:val="24"/>
        </w:rPr>
        <w:t>五、投标配置与分项报价表</w:t>
      </w:r>
    </w:p>
    <w:p w:rsidR="00551D14" w:rsidRDefault="00961F12">
      <w:pPr>
        <w:spacing w:line="360" w:lineRule="auto"/>
        <w:ind w:firstLine="480"/>
        <w:rPr>
          <w:rFonts w:ascii="宋体" w:hAnsi="宋体" w:cs="宋体"/>
          <w:sz w:val="24"/>
        </w:rPr>
      </w:pPr>
      <w:r>
        <w:rPr>
          <w:rFonts w:ascii="宋体" w:hAnsi="宋体" w:cs="宋体" w:hint="eastAsia"/>
          <w:sz w:val="24"/>
        </w:rPr>
        <w:t>六</w:t>
      </w:r>
      <w:r>
        <w:rPr>
          <w:rFonts w:ascii="宋体" w:hAnsi="宋体" w:cs="宋体" w:hint="eastAsia"/>
          <w:sz w:val="24"/>
          <w:szCs w:val="24"/>
        </w:rPr>
        <w:t>、技术参数响应及偏离表</w:t>
      </w:r>
    </w:p>
    <w:p w:rsidR="00551D14" w:rsidRDefault="00961F12">
      <w:pPr>
        <w:spacing w:line="360" w:lineRule="auto"/>
        <w:ind w:firstLine="480"/>
        <w:rPr>
          <w:rFonts w:ascii="宋体" w:hAnsi="宋体" w:cs="宋体"/>
          <w:sz w:val="24"/>
        </w:rPr>
      </w:pPr>
      <w:r>
        <w:rPr>
          <w:rFonts w:ascii="宋体" w:hAnsi="宋体" w:cs="宋体" w:hint="eastAsia"/>
          <w:sz w:val="24"/>
        </w:rPr>
        <w:t>七、商务条款响应及偏离表</w:t>
      </w:r>
    </w:p>
    <w:p w:rsidR="00551D14" w:rsidRDefault="00961F12">
      <w:pPr>
        <w:spacing w:line="360" w:lineRule="auto"/>
        <w:ind w:firstLine="480"/>
        <w:rPr>
          <w:rFonts w:ascii="宋体" w:hAnsi="宋体" w:cs="宋体"/>
          <w:sz w:val="36"/>
          <w:szCs w:val="36"/>
        </w:rPr>
      </w:pPr>
      <w:r>
        <w:rPr>
          <w:rFonts w:ascii="宋体" w:hAnsi="宋体" w:cs="宋体" w:hint="eastAsia"/>
          <w:sz w:val="24"/>
        </w:rPr>
        <w:t>八、其他 （投标人认为有必要提供的声明和文件，如有自拟并自行添加）</w:t>
      </w:r>
    </w:p>
    <w:p w:rsidR="00551D14" w:rsidRDefault="00551D14">
      <w:pPr>
        <w:contextualSpacing/>
        <w:jc w:val="center"/>
        <w:rPr>
          <w:rFonts w:ascii="宋体" w:hAnsi="宋体" w:cs="宋体"/>
          <w:b/>
          <w:sz w:val="72"/>
        </w:rPr>
      </w:pPr>
    </w:p>
    <w:p w:rsidR="00551D14" w:rsidRDefault="00551D14">
      <w:pPr>
        <w:spacing w:line="600" w:lineRule="exact"/>
        <w:contextualSpacing/>
        <w:jc w:val="center"/>
        <w:rPr>
          <w:rFonts w:ascii="宋体" w:hAnsi="宋体" w:cs="宋体"/>
          <w:b/>
          <w:sz w:val="72"/>
        </w:rPr>
      </w:pPr>
    </w:p>
    <w:p w:rsidR="00551D14" w:rsidRDefault="00551D14">
      <w:pPr>
        <w:spacing w:line="600" w:lineRule="exact"/>
        <w:contextualSpacing/>
        <w:jc w:val="center"/>
        <w:rPr>
          <w:rFonts w:ascii="宋体" w:hAnsi="宋体" w:cs="宋体"/>
          <w:b/>
          <w:sz w:val="72"/>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rPr>
          <w:rFonts w:ascii="宋体" w:hAnsi="宋体" w:cs="宋体"/>
          <w:b/>
          <w:sz w:val="32"/>
          <w:szCs w:val="32"/>
        </w:rPr>
      </w:pPr>
    </w:p>
    <w:p w:rsidR="00551D14" w:rsidRDefault="00961F12">
      <w:pPr>
        <w:pStyle w:val="2"/>
        <w:rPr>
          <w:rFonts w:ascii="宋体" w:eastAsia="宋体" w:hAnsi="宋体" w:cs="宋体"/>
          <w:b w:val="0"/>
          <w:sz w:val="32"/>
          <w:szCs w:val="32"/>
        </w:rPr>
      </w:pPr>
      <w:r>
        <w:rPr>
          <w:rFonts w:ascii="宋体" w:eastAsia="宋体" w:hAnsi="宋体" w:cs="宋体" w:hint="eastAsia"/>
          <w:sz w:val="32"/>
          <w:szCs w:val="32"/>
        </w:rPr>
        <w:br w:type="page" w:clear="all"/>
      </w:r>
      <w:r>
        <w:rPr>
          <w:rFonts w:ascii="宋体" w:eastAsia="宋体" w:hAnsi="宋体" w:cs="宋体" w:hint="eastAsia"/>
          <w:sz w:val="32"/>
        </w:rPr>
        <w:lastRenderedPageBreak/>
        <w:t>一、资格审查响应对照表</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2158"/>
      </w:tblGrid>
      <w:tr w:rsidR="00551D14">
        <w:trPr>
          <w:trHeight w:val="647"/>
        </w:trPr>
        <w:tc>
          <w:tcPr>
            <w:tcW w:w="646"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序号</w:t>
            </w:r>
          </w:p>
        </w:tc>
        <w:tc>
          <w:tcPr>
            <w:tcW w:w="5447"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资格审查响应内容</w:t>
            </w:r>
          </w:p>
        </w:tc>
        <w:tc>
          <w:tcPr>
            <w:tcW w:w="2158"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是否响应</w:t>
            </w:r>
          </w:p>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（填是或者否）</w:t>
            </w:r>
          </w:p>
        </w:tc>
      </w:tr>
      <w:tr w:rsidR="00551D14">
        <w:trPr>
          <w:trHeight w:val="335"/>
        </w:trPr>
        <w:tc>
          <w:tcPr>
            <w:tcW w:w="8251" w:type="dxa"/>
            <w:gridSpan w:val="3"/>
            <w:vAlign w:val="center"/>
          </w:tcPr>
          <w:p w:rsidR="00551D14" w:rsidRDefault="00961F12">
            <w:pPr>
              <w:rPr>
                <w:rFonts w:ascii="宋体" w:hAnsi="宋体" w:cs="宋体"/>
                <w:b/>
                <w:sz w:val="24"/>
                <w:szCs w:val="24"/>
              </w:rPr>
            </w:pPr>
            <w:r>
              <w:rPr>
                <w:rFonts w:ascii="宋体" w:hAnsi="宋体" w:cs="宋体" w:hint="eastAsia"/>
                <w:b/>
                <w:sz w:val="24"/>
                <w:szCs w:val="24"/>
              </w:rPr>
              <w:t>通用资格条件</w:t>
            </w:r>
          </w:p>
        </w:tc>
      </w:tr>
      <w:tr w:rsidR="00551D14">
        <w:trPr>
          <w:trHeight w:val="761"/>
        </w:trPr>
        <w:tc>
          <w:tcPr>
            <w:tcW w:w="646" w:type="dxa"/>
            <w:vAlign w:val="center"/>
          </w:tcPr>
          <w:p w:rsidR="00551D14" w:rsidRDefault="00961F12">
            <w:pPr>
              <w:jc w:val="center"/>
              <w:rPr>
                <w:rFonts w:ascii="宋体" w:hAnsi="宋体" w:cs="宋体"/>
                <w:b/>
                <w:sz w:val="24"/>
                <w:szCs w:val="24"/>
              </w:rPr>
            </w:pPr>
            <w:r>
              <w:rPr>
                <w:rFonts w:ascii="宋体" w:hAnsi="宋体" w:cs="宋体" w:hint="eastAsia"/>
                <w:sz w:val="24"/>
                <w:szCs w:val="24"/>
              </w:rPr>
              <w:t>1</w:t>
            </w:r>
          </w:p>
        </w:tc>
        <w:tc>
          <w:tcPr>
            <w:tcW w:w="5447" w:type="dxa"/>
            <w:vAlign w:val="center"/>
          </w:tcPr>
          <w:p w:rsidR="00551D14" w:rsidRDefault="00961F12">
            <w:pPr>
              <w:spacing w:line="360" w:lineRule="auto"/>
              <w:rPr>
                <w:rFonts w:ascii="宋体" w:hAnsi="宋体" w:cs="宋体"/>
                <w:iCs/>
                <w:sz w:val="24"/>
                <w:szCs w:val="24"/>
              </w:rPr>
            </w:pPr>
            <w:r>
              <w:rPr>
                <w:rFonts w:ascii="宋体" w:hAnsi="宋体" w:cs="宋体" w:hint="eastAsia"/>
                <w:sz w:val="24"/>
                <w:szCs w:val="24"/>
              </w:rPr>
              <w:t>法人或者其他组织的营业执照等证明文件，自然人的身份证明（身份证为正、反面）</w:t>
            </w:r>
          </w:p>
        </w:tc>
        <w:tc>
          <w:tcPr>
            <w:tcW w:w="2158" w:type="dxa"/>
            <w:vAlign w:val="center"/>
          </w:tcPr>
          <w:p w:rsidR="00551D14" w:rsidRDefault="00551D14">
            <w:pPr>
              <w:rPr>
                <w:rFonts w:ascii="宋体" w:hAnsi="宋体" w:cs="宋体"/>
                <w:b/>
                <w:sz w:val="24"/>
                <w:szCs w:val="24"/>
              </w:rPr>
            </w:pPr>
          </w:p>
        </w:tc>
      </w:tr>
      <w:tr w:rsidR="00551D14">
        <w:trPr>
          <w:trHeight w:val="585"/>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2</w:t>
            </w:r>
          </w:p>
        </w:tc>
        <w:tc>
          <w:tcPr>
            <w:tcW w:w="5447" w:type="dxa"/>
            <w:vAlign w:val="center"/>
          </w:tcPr>
          <w:p w:rsidR="00551D14" w:rsidRDefault="00961F12">
            <w:pPr>
              <w:spacing w:line="360" w:lineRule="auto"/>
              <w:rPr>
                <w:rFonts w:ascii="宋体" w:hAnsi="宋体" w:cs="宋体"/>
                <w:iCs/>
                <w:sz w:val="24"/>
                <w:szCs w:val="24"/>
              </w:rPr>
            </w:pPr>
            <w:r>
              <w:rPr>
                <w:rFonts w:ascii="宋体" w:hAnsi="宋体" w:cs="宋体" w:hint="eastAsia"/>
                <w:sz w:val="24"/>
                <w:szCs w:val="24"/>
              </w:rPr>
              <w:t>上一年度的财务状况报告（成立不满一年无需提供）</w:t>
            </w:r>
          </w:p>
        </w:tc>
        <w:tc>
          <w:tcPr>
            <w:tcW w:w="2158" w:type="dxa"/>
            <w:vAlign w:val="center"/>
          </w:tcPr>
          <w:p w:rsidR="00551D14" w:rsidRDefault="00551D14">
            <w:pPr>
              <w:rPr>
                <w:rFonts w:ascii="宋体" w:hAnsi="宋体" w:cs="宋体"/>
                <w:sz w:val="24"/>
                <w:szCs w:val="24"/>
              </w:rPr>
            </w:pPr>
          </w:p>
        </w:tc>
      </w:tr>
      <w:tr w:rsidR="00551D14">
        <w:trPr>
          <w:trHeight w:val="585"/>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3</w:t>
            </w:r>
          </w:p>
        </w:tc>
        <w:tc>
          <w:tcPr>
            <w:tcW w:w="5447" w:type="dxa"/>
            <w:vAlign w:val="center"/>
          </w:tcPr>
          <w:p w:rsidR="00551D14" w:rsidRDefault="00961F12">
            <w:pPr>
              <w:spacing w:line="360" w:lineRule="auto"/>
              <w:rPr>
                <w:rFonts w:ascii="宋体" w:hAnsi="宋体" w:cs="宋体"/>
                <w:iCs/>
                <w:sz w:val="24"/>
                <w:szCs w:val="24"/>
              </w:rPr>
            </w:pPr>
            <w:r>
              <w:rPr>
                <w:rFonts w:ascii="宋体" w:hAnsi="宋体" w:cs="宋体" w:hint="eastAsia"/>
                <w:sz w:val="24"/>
                <w:szCs w:val="24"/>
              </w:rPr>
              <w:t>依法缴纳税收和社会保障资金的相关材料（提供提交响应文件截止时间前一年内至少一个月依法缴纳税收及缴纳社会保障资金的证明材料。供应商依法享受缓缴、免缴税收、社会保障资金的提供证明材料。）</w:t>
            </w:r>
          </w:p>
        </w:tc>
        <w:tc>
          <w:tcPr>
            <w:tcW w:w="2158" w:type="dxa"/>
            <w:vAlign w:val="center"/>
          </w:tcPr>
          <w:p w:rsidR="00551D14" w:rsidRDefault="00551D14">
            <w:pPr>
              <w:rPr>
                <w:rFonts w:ascii="宋体" w:hAnsi="宋体" w:cs="宋体"/>
                <w:sz w:val="24"/>
                <w:szCs w:val="24"/>
              </w:rPr>
            </w:pPr>
          </w:p>
        </w:tc>
      </w:tr>
      <w:tr w:rsidR="00551D14">
        <w:trPr>
          <w:trHeight w:val="417"/>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4</w:t>
            </w:r>
          </w:p>
        </w:tc>
        <w:tc>
          <w:tcPr>
            <w:tcW w:w="5447" w:type="dxa"/>
            <w:vAlign w:val="center"/>
          </w:tcPr>
          <w:p w:rsidR="00551D14" w:rsidRDefault="00961F12">
            <w:pPr>
              <w:spacing w:line="360" w:lineRule="auto"/>
              <w:rPr>
                <w:rFonts w:ascii="宋体" w:hAnsi="宋体" w:cs="宋体"/>
                <w:iCs/>
                <w:sz w:val="24"/>
                <w:szCs w:val="24"/>
              </w:rPr>
            </w:pPr>
            <w:r>
              <w:rPr>
                <w:rFonts w:ascii="宋体" w:hAnsi="宋体" w:cs="宋体" w:hint="eastAsia"/>
                <w:sz w:val="24"/>
                <w:szCs w:val="24"/>
              </w:rPr>
              <w:t>具备履行合同所必需的设备和专业技术能力的书面声明</w:t>
            </w:r>
          </w:p>
        </w:tc>
        <w:tc>
          <w:tcPr>
            <w:tcW w:w="2158" w:type="dxa"/>
            <w:vAlign w:val="center"/>
          </w:tcPr>
          <w:p w:rsidR="00551D14" w:rsidRDefault="00551D14">
            <w:pPr>
              <w:rPr>
                <w:rFonts w:ascii="宋体" w:hAnsi="宋体" w:cs="宋体"/>
                <w:sz w:val="24"/>
                <w:szCs w:val="24"/>
              </w:rPr>
            </w:pPr>
          </w:p>
        </w:tc>
      </w:tr>
      <w:tr w:rsidR="00551D14">
        <w:trPr>
          <w:trHeight w:val="780"/>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5</w:t>
            </w:r>
          </w:p>
        </w:tc>
        <w:tc>
          <w:tcPr>
            <w:tcW w:w="5447" w:type="dxa"/>
            <w:vAlign w:val="center"/>
          </w:tcPr>
          <w:p w:rsidR="00551D14" w:rsidRDefault="00961F12">
            <w:pPr>
              <w:spacing w:line="360" w:lineRule="auto"/>
              <w:rPr>
                <w:rFonts w:ascii="宋体" w:hAnsi="宋体" w:cs="宋体"/>
                <w:iCs/>
                <w:sz w:val="24"/>
                <w:szCs w:val="24"/>
              </w:rPr>
            </w:pPr>
            <w:r>
              <w:rPr>
                <w:rFonts w:ascii="宋体" w:hAnsi="宋体" w:cs="宋体" w:hint="eastAsia"/>
                <w:sz w:val="24"/>
                <w:szCs w:val="24"/>
              </w:rPr>
              <w:t>参加政府采购活动前3年内在经营活动中没有重大违法记录的书面声明</w:t>
            </w:r>
          </w:p>
        </w:tc>
        <w:tc>
          <w:tcPr>
            <w:tcW w:w="2158" w:type="dxa"/>
            <w:vAlign w:val="center"/>
          </w:tcPr>
          <w:p w:rsidR="00551D14" w:rsidRDefault="00551D14">
            <w:pPr>
              <w:rPr>
                <w:rFonts w:ascii="宋体" w:hAnsi="宋体" w:cs="宋体"/>
                <w:sz w:val="24"/>
                <w:szCs w:val="24"/>
              </w:rPr>
            </w:pPr>
          </w:p>
        </w:tc>
      </w:tr>
      <w:tr w:rsidR="00551D14">
        <w:trPr>
          <w:trHeight w:val="780"/>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6</w:t>
            </w:r>
          </w:p>
        </w:tc>
        <w:tc>
          <w:tcPr>
            <w:tcW w:w="5447" w:type="dxa"/>
            <w:vAlign w:val="center"/>
          </w:tcPr>
          <w:p w:rsidR="00551D14" w:rsidRDefault="00961F12">
            <w:pPr>
              <w:spacing w:line="360" w:lineRule="auto"/>
              <w:rPr>
                <w:rFonts w:ascii="宋体" w:hAnsi="宋体" w:cs="宋体"/>
                <w:iCs/>
                <w:sz w:val="24"/>
                <w:szCs w:val="24"/>
              </w:rPr>
            </w:pPr>
            <w:r>
              <w:rPr>
                <w:rFonts w:ascii="宋体" w:hAnsi="宋体" w:cs="宋体" w:hint="eastAsia"/>
                <w:sz w:val="24"/>
                <w:szCs w:val="24"/>
              </w:rPr>
              <w:t>供应商信用承诺函</w:t>
            </w:r>
          </w:p>
        </w:tc>
        <w:tc>
          <w:tcPr>
            <w:tcW w:w="2158" w:type="dxa"/>
            <w:vAlign w:val="center"/>
          </w:tcPr>
          <w:p w:rsidR="00551D14" w:rsidRDefault="00551D14">
            <w:pPr>
              <w:rPr>
                <w:rFonts w:ascii="宋体" w:hAnsi="宋体" w:cs="宋体"/>
                <w:sz w:val="24"/>
                <w:szCs w:val="24"/>
              </w:rPr>
            </w:pPr>
          </w:p>
        </w:tc>
      </w:tr>
      <w:tr w:rsidR="00551D14">
        <w:trPr>
          <w:trHeight w:val="780"/>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7</w:t>
            </w:r>
          </w:p>
        </w:tc>
        <w:tc>
          <w:tcPr>
            <w:tcW w:w="5447" w:type="dxa"/>
            <w:vAlign w:val="center"/>
          </w:tcPr>
          <w:p w:rsidR="00551D14" w:rsidRDefault="00961F12">
            <w:pPr>
              <w:spacing w:line="360" w:lineRule="auto"/>
              <w:rPr>
                <w:rFonts w:ascii="宋体" w:hAnsi="宋体" w:cs="宋体"/>
                <w:sz w:val="24"/>
                <w:szCs w:val="24"/>
              </w:rPr>
            </w:pPr>
            <w:r>
              <w:rPr>
                <w:rFonts w:ascii="宋体" w:hAnsi="宋体" w:cs="宋体" w:hint="eastAsia"/>
                <w:sz w:val="24"/>
                <w:szCs w:val="24"/>
              </w:rPr>
              <w:t>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w:t>
            </w:r>
          </w:p>
        </w:tc>
        <w:tc>
          <w:tcPr>
            <w:tcW w:w="2158" w:type="dxa"/>
            <w:vAlign w:val="center"/>
          </w:tcPr>
          <w:p w:rsidR="00551D14" w:rsidRDefault="00551D14">
            <w:pPr>
              <w:rPr>
                <w:rFonts w:ascii="宋体" w:hAnsi="宋体" w:cs="宋体"/>
                <w:sz w:val="24"/>
                <w:szCs w:val="24"/>
              </w:rPr>
            </w:pPr>
          </w:p>
        </w:tc>
      </w:tr>
      <w:tr w:rsidR="00551D14">
        <w:trPr>
          <w:trHeight w:val="90"/>
        </w:trPr>
        <w:tc>
          <w:tcPr>
            <w:tcW w:w="8251" w:type="dxa"/>
            <w:gridSpan w:val="3"/>
            <w:vAlign w:val="center"/>
          </w:tcPr>
          <w:p w:rsidR="00551D14" w:rsidRDefault="00961F12">
            <w:pPr>
              <w:rPr>
                <w:rFonts w:ascii="宋体" w:hAnsi="宋体" w:cs="宋体"/>
                <w:sz w:val="24"/>
                <w:szCs w:val="24"/>
              </w:rPr>
            </w:pPr>
            <w:r>
              <w:rPr>
                <w:rFonts w:ascii="宋体" w:hAnsi="宋体" w:cs="宋体" w:hint="eastAsia"/>
                <w:b/>
                <w:bCs/>
                <w:sz w:val="24"/>
                <w:szCs w:val="24"/>
              </w:rPr>
              <w:t>落实政府采购政策需满足的资格要求</w:t>
            </w:r>
          </w:p>
        </w:tc>
      </w:tr>
      <w:tr w:rsidR="00551D14">
        <w:trPr>
          <w:trHeight w:val="400"/>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8</w:t>
            </w:r>
          </w:p>
        </w:tc>
        <w:tc>
          <w:tcPr>
            <w:tcW w:w="5447" w:type="dxa"/>
            <w:vAlign w:val="center"/>
          </w:tcPr>
          <w:p w:rsidR="00551D14" w:rsidRDefault="00551D14">
            <w:pPr>
              <w:spacing w:line="0" w:lineRule="atLeast"/>
              <w:jc w:val="left"/>
              <w:rPr>
                <w:rFonts w:ascii="宋体" w:hAnsi="宋体" w:cs="宋体"/>
                <w:sz w:val="24"/>
                <w:szCs w:val="24"/>
              </w:rPr>
            </w:pPr>
          </w:p>
          <w:p w:rsidR="00551D14" w:rsidRDefault="00961F12">
            <w:pPr>
              <w:spacing w:line="360" w:lineRule="auto"/>
              <w:rPr>
                <w:rFonts w:ascii="宋体" w:hAnsi="宋体" w:cs="宋体"/>
                <w:sz w:val="24"/>
                <w:szCs w:val="24"/>
              </w:rPr>
            </w:pPr>
            <w:r>
              <w:rPr>
                <w:rFonts w:ascii="宋体" w:hAnsi="宋体" w:cs="宋体" w:hint="eastAsia"/>
                <w:sz w:val="24"/>
                <w:szCs w:val="24"/>
              </w:rPr>
              <w:t>《中小企业申明函》</w:t>
            </w:r>
          </w:p>
        </w:tc>
        <w:tc>
          <w:tcPr>
            <w:tcW w:w="2158" w:type="dxa"/>
            <w:vAlign w:val="center"/>
          </w:tcPr>
          <w:p w:rsidR="00551D14" w:rsidRDefault="00551D14">
            <w:pPr>
              <w:rPr>
                <w:rFonts w:ascii="宋体" w:hAnsi="宋体" w:cs="宋体"/>
                <w:sz w:val="24"/>
                <w:szCs w:val="24"/>
              </w:rPr>
            </w:pPr>
          </w:p>
        </w:tc>
      </w:tr>
      <w:tr w:rsidR="00551D14">
        <w:trPr>
          <w:trHeight w:val="400"/>
        </w:trPr>
        <w:tc>
          <w:tcPr>
            <w:tcW w:w="8251" w:type="dxa"/>
            <w:gridSpan w:val="3"/>
            <w:vAlign w:val="center"/>
          </w:tcPr>
          <w:p w:rsidR="00551D14" w:rsidRDefault="00961F12">
            <w:pPr>
              <w:spacing w:line="360" w:lineRule="auto"/>
              <w:rPr>
                <w:rFonts w:ascii="宋体" w:hAnsi="宋体" w:cs="宋体"/>
                <w:sz w:val="24"/>
                <w:szCs w:val="24"/>
              </w:rPr>
            </w:pPr>
            <w:r>
              <w:rPr>
                <w:rFonts w:ascii="宋体" w:hAnsi="宋体" w:cs="宋体" w:hint="eastAsia"/>
                <w:b/>
                <w:sz w:val="24"/>
                <w:szCs w:val="24"/>
              </w:rPr>
              <w:t>特定资格条件</w:t>
            </w:r>
          </w:p>
        </w:tc>
      </w:tr>
      <w:tr w:rsidR="00551D14">
        <w:trPr>
          <w:trHeight w:val="389"/>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9</w:t>
            </w:r>
          </w:p>
        </w:tc>
        <w:tc>
          <w:tcPr>
            <w:tcW w:w="5447" w:type="dxa"/>
            <w:vAlign w:val="center"/>
          </w:tcPr>
          <w:p w:rsidR="00551D14" w:rsidRDefault="00961F12">
            <w:pPr>
              <w:rPr>
                <w:rFonts w:ascii="宋体" w:hAnsi="宋体" w:cs="宋体"/>
                <w:iCs/>
                <w:sz w:val="24"/>
                <w:szCs w:val="24"/>
              </w:rPr>
            </w:pPr>
            <w:r>
              <w:rPr>
                <w:rFonts w:ascii="宋体" w:hAnsi="宋体" w:cs="宋体" w:hint="eastAsia"/>
                <w:iCs/>
                <w:sz w:val="24"/>
                <w:szCs w:val="24"/>
              </w:rPr>
              <w:t>无</w:t>
            </w:r>
          </w:p>
        </w:tc>
        <w:tc>
          <w:tcPr>
            <w:tcW w:w="2158" w:type="dxa"/>
            <w:vAlign w:val="center"/>
          </w:tcPr>
          <w:p w:rsidR="00551D14" w:rsidRDefault="00551D14">
            <w:pPr>
              <w:rPr>
                <w:rFonts w:ascii="宋体" w:hAnsi="宋体" w:cs="宋体"/>
                <w:sz w:val="24"/>
                <w:szCs w:val="24"/>
              </w:rPr>
            </w:pPr>
          </w:p>
        </w:tc>
      </w:tr>
      <w:tr w:rsidR="00551D14">
        <w:trPr>
          <w:trHeight w:val="400"/>
        </w:trPr>
        <w:tc>
          <w:tcPr>
            <w:tcW w:w="8251" w:type="dxa"/>
            <w:gridSpan w:val="3"/>
            <w:vAlign w:val="center"/>
          </w:tcPr>
          <w:p w:rsidR="00551D14" w:rsidRDefault="00961F12">
            <w:pPr>
              <w:rPr>
                <w:rFonts w:ascii="宋体" w:hAnsi="宋体" w:cs="宋体"/>
                <w:sz w:val="24"/>
                <w:szCs w:val="24"/>
              </w:rPr>
            </w:pPr>
            <w:r>
              <w:rPr>
                <w:rFonts w:ascii="宋体" w:hAnsi="宋体" w:cs="宋体" w:hint="eastAsia"/>
                <w:b/>
                <w:sz w:val="24"/>
                <w:szCs w:val="24"/>
              </w:rPr>
              <w:lastRenderedPageBreak/>
              <w:t>其他资格条件</w:t>
            </w:r>
          </w:p>
        </w:tc>
      </w:tr>
      <w:tr w:rsidR="00551D14">
        <w:trPr>
          <w:trHeight w:val="400"/>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10</w:t>
            </w:r>
          </w:p>
        </w:tc>
        <w:tc>
          <w:tcPr>
            <w:tcW w:w="5447" w:type="dxa"/>
            <w:vAlign w:val="center"/>
          </w:tcPr>
          <w:p w:rsidR="00551D14" w:rsidRDefault="00961F12">
            <w:pPr>
              <w:spacing w:line="0" w:lineRule="atLeast"/>
              <w:jc w:val="left"/>
              <w:rPr>
                <w:rFonts w:ascii="宋体" w:hAnsi="宋体" w:cs="宋体"/>
                <w:iCs/>
                <w:sz w:val="24"/>
                <w:szCs w:val="24"/>
              </w:rPr>
            </w:pPr>
            <w:r>
              <w:rPr>
                <w:rFonts w:ascii="宋体" w:hAnsi="宋体" w:cs="宋体" w:hint="eastAsia"/>
                <w:iCs/>
                <w:sz w:val="24"/>
                <w:szCs w:val="24"/>
              </w:rPr>
              <w:t>投标函</w:t>
            </w:r>
          </w:p>
        </w:tc>
        <w:tc>
          <w:tcPr>
            <w:tcW w:w="2158" w:type="dxa"/>
            <w:vAlign w:val="center"/>
          </w:tcPr>
          <w:p w:rsidR="00551D14" w:rsidRDefault="00551D14">
            <w:pPr>
              <w:rPr>
                <w:rFonts w:ascii="宋体" w:hAnsi="宋体" w:cs="宋体"/>
                <w:sz w:val="24"/>
                <w:szCs w:val="24"/>
              </w:rPr>
            </w:pPr>
          </w:p>
        </w:tc>
      </w:tr>
      <w:tr w:rsidR="00551D14">
        <w:trPr>
          <w:trHeight w:val="400"/>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11</w:t>
            </w:r>
          </w:p>
        </w:tc>
        <w:tc>
          <w:tcPr>
            <w:tcW w:w="5447" w:type="dxa"/>
            <w:vAlign w:val="center"/>
          </w:tcPr>
          <w:p w:rsidR="00551D14" w:rsidRDefault="00961F12">
            <w:pPr>
              <w:spacing w:line="0" w:lineRule="atLeast"/>
              <w:jc w:val="left"/>
              <w:rPr>
                <w:rFonts w:ascii="宋体" w:hAnsi="宋体" w:cs="宋体"/>
                <w:iCs/>
                <w:sz w:val="24"/>
                <w:szCs w:val="24"/>
              </w:rPr>
            </w:pPr>
            <w:r>
              <w:rPr>
                <w:rFonts w:ascii="宋体" w:hAnsi="宋体" w:cs="宋体" w:hint="eastAsia"/>
                <w:iCs/>
                <w:sz w:val="24"/>
                <w:szCs w:val="24"/>
              </w:rPr>
              <w:t>法人授权书</w:t>
            </w:r>
          </w:p>
        </w:tc>
        <w:tc>
          <w:tcPr>
            <w:tcW w:w="2158" w:type="dxa"/>
            <w:vAlign w:val="center"/>
          </w:tcPr>
          <w:p w:rsidR="00551D14" w:rsidRDefault="00551D14">
            <w:pPr>
              <w:rPr>
                <w:rFonts w:ascii="宋体" w:hAnsi="宋体" w:cs="宋体"/>
                <w:sz w:val="24"/>
                <w:szCs w:val="24"/>
              </w:rPr>
            </w:pPr>
          </w:p>
        </w:tc>
      </w:tr>
      <w:tr w:rsidR="00551D14">
        <w:trPr>
          <w:trHeight w:val="400"/>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12</w:t>
            </w:r>
          </w:p>
        </w:tc>
        <w:tc>
          <w:tcPr>
            <w:tcW w:w="5447" w:type="dxa"/>
            <w:vAlign w:val="center"/>
          </w:tcPr>
          <w:p w:rsidR="00551D14" w:rsidRDefault="00961F12">
            <w:pPr>
              <w:spacing w:line="0" w:lineRule="atLeast"/>
              <w:jc w:val="left"/>
              <w:rPr>
                <w:rFonts w:ascii="宋体" w:hAnsi="宋体" w:cs="宋体"/>
                <w:iCs/>
                <w:sz w:val="24"/>
                <w:szCs w:val="24"/>
              </w:rPr>
            </w:pPr>
            <w:r>
              <w:rPr>
                <w:rFonts w:ascii="宋体" w:hAnsi="宋体" w:cs="宋体" w:hint="eastAsia"/>
                <w:iCs/>
                <w:sz w:val="24"/>
                <w:szCs w:val="24"/>
              </w:rPr>
              <w:t>承诺书</w:t>
            </w:r>
          </w:p>
        </w:tc>
        <w:tc>
          <w:tcPr>
            <w:tcW w:w="2158" w:type="dxa"/>
            <w:vAlign w:val="center"/>
          </w:tcPr>
          <w:p w:rsidR="00551D14" w:rsidRDefault="00551D14">
            <w:pPr>
              <w:rPr>
                <w:rFonts w:ascii="宋体" w:hAnsi="宋体" w:cs="宋体"/>
                <w:sz w:val="24"/>
                <w:szCs w:val="24"/>
              </w:rPr>
            </w:pPr>
          </w:p>
        </w:tc>
      </w:tr>
    </w:tbl>
    <w:p w:rsidR="00551D14" w:rsidRDefault="00551D14">
      <w:pPr>
        <w:spacing w:before="156" w:after="156" w:line="360" w:lineRule="auto"/>
        <w:ind w:firstLine="1476"/>
        <w:rPr>
          <w:rFonts w:ascii="宋体" w:hAnsi="宋体" w:cs="宋体"/>
          <w:b/>
          <w:bCs/>
        </w:rPr>
        <w:sectPr w:rsidR="00551D14">
          <w:pgSz w:w="11906" w:h="16838"/>
          <w:pgMar w:top="1440" w:right="1800" w:bottom="1440" w:left="1800" w:header="851" w:footer="992" w:gutter="0"/>
          <w:cols w:space="720"/>
          <w:docGrid w:linePitch="360"/>
        </w:sectPr>
      </w:pPr>
    </w:p>
    <w:p w:rsidR="00551D14" w:rsidRDefault="00961F12">
      <w:pPr>
        <w:spacing w:before="156" w:after="156" w:line="360" w:lineRule="auto"/>
        <w:ind w:firstLine="1476"/>
        <w:rPr>
          <w:rFonts w:ascii="宋体" w:hAnsi="宋体" w:cs="宋体"/>
          <w:b/>
          <w:bCs/>
          <w:sz w:val="24"/>
          <w:szCs w:val="28"/>
        </w:rPr>
      </w:pPr>
      <w:r>
        <w:rPr>
          <w:rFonts w:ascii="宋体" w:hAnsi="宋体" w:cs="宋体" w:hint="eastAsia"/>
          <w:b/>
          <w:bCs/>
          <w:sz w:val="24"/>
          <w:szCs w:val="28"/>
        </w:rPr>
        <w:lastRenderedPageBreak/>
        <w:t>具备履行合同所必需的设备和专业技术能力的书面声明</w:t>
      </w:r>
    </w:p>
    <w:p w:rsidR="00551D14" w:rsidRDefault="00961F12">
      <w:pPr>
        <w:spacing w:line="460" w:lineRule="exact"/>
        <w:ind w:firstLine="492"/>
        <w:rPr>
          <w:rFonts w:ascii="宋体" w:hAnsi="宋体" w:cs="宋体"/>
          <w:bCs/>
          <w:sz w:val="24"/>
          <w:szCs w:val="24"/>
        </w:rPr>
      </w:pPr>
      <w:r>
        <w:rPr>
          <w:rFonts w:ascii="宋体" w:hAnsi="宋体" w:cs="宋体" w:hint="eastAsia"/>
          <w:bCs/>
          <w:sz w:val="24"/>
          <w:szCs w:val="24"/>
        </w:rPr>
        <w:t>我单位郑重声明：我单位具备履行本项采购合同所必需的设备和专业技术能力，为履行本项采购合同我公司具备如下主要设备和主要专业技术能力：</w:t>
      </w:r>
    </w:p>
    <w:p w:rsidR="00551D14" w:rsidRDefault="00961F12">
      <w:pPr>
        <w:spacing w:line="460" w:lineRule="exact"/>
        <w:ind w:firstLine="492"/>
        <w:rPr>
          <w:rFonts w:ascii="宋体" w:hAnsi="宋体" w:cs="宋体"/>
          <w:bCs/>
          <w:sz w:val="24"/>
          <w:szCs w:val="24"/>
        </w:rPr>
      </w:pPr>
      <w:r>
        <w:rPr>
          <w:rFonts w:ascii="宋体" w:hAnsi="宋体" w:cs="宋体" w:hint="eastAsia"/>
          <w:bCs/>
          <w:sz w:val="24"/>
          <w:szCs w:val="24"/>
        </w:rPr>
        <w:t>主要设备有：。</w:t>
      </w:r>
    </w:p>
    <w:p w:rsidR="00551D14" w:rsidRDefault="00961F12">
      <w:pPr>
        <w:spacing w:line="460" w:lineRule="exact"/>
        <w:ind w:firstLine="492"/>
        <w:rPr>
          <w:rFonts w:ascii="宋体" w:hAnsi="宋体" w:cs="宋体"/>
          <w:bCs/>
          <w:sz w:val="24"/>
          <w:szCs w:val="24"/>
        </w:rPr>
      </w:pPr>
      <w:r>
        <w:rPr>
          <w:rFonts w:ascii="宋体" w:hAnsi="宋体" w:cs="宋体" w:hint="eastAsia"/>
          <w:bCs/>
          <w:sz w:val="24"/>
          <w:szCs w:val="24"/>
        </w:rPr>
        <w:t>主要专业技术能力有：。</w:t>
      </w: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spacing w:line="600" w:lineRule="exact"/>
        <w:contextualSpacing/>
        <w:rPr>
          <w:rFonts w:ascii="宋体" w:hAnsi="宋体" w:cs="宋体"/>
          <w:b/>
          <w:sz w:val="36"/>
        </w:rPr>
      </w:pPr>
    </w:p>
    <w:p w:rsidR="00551D14" w:rsidRDefault="00551D14">
      <w:pPr>
        <w:pStyle w:val="12"/>
        <w:rPr>
          <w:rFonts w:eastAsia="宋体" w:hAnsi="宋体" w:cs="宋体"/>
        </w:rPr>
      </w:pPr>
    </w:p>
    <w:p w:rsidR="00551D14" w:rsidRDefault="00551D14">
      <w:pPr>
        <w:spacing w:line="360" w:lineRule="auto"/>
        <w:jc w:val="center"/>
        <w:rPr>
          <w:rFonts w:ascii="宋体" w:hAnsi="宋体" w:cs="宋体"/>
          <w:b/>
          <w:bCs/>
        </w:rPr>
      </w:pPr>
    </w:p>
    <w:p w:rsidR="00551D14" w:rsidRDefault="00551D14">
      <w:pPr>
        <w:spacing w:line="360" w:lineRule="auto"/>
        <w:rPr>
          <w:rFonts w:ascii="宋体" w:hAnsi="宋体" w:cs="宋体"/>
          <w:b/>
          <w:bCs/>
        </w:rPr>
      </w:pPr>
    </w:p>
    <w:p w:rsidR="00551D14" w:rsidRDefault="00961F12">
      <w:pPr>
        <w:spacing w:line="360" w:lineRule="auto"/>
        <w:rPr>
          <w:rFonts w:ascii="宋体" w:hAnsi="宋体" w:cs="宋体"/>
          <w:b/>
          <w:bCs/>
          <w:sz w:val="24"/>
          <w:szCs w:val="28"/>
        </w:rPr>
      </w:pPr>
      <w:r>
        <w:rPr>
          <w:rFonts w:ascii="宋体" w:hAnsi="宋体" w:cs="宋体" w:hint="eastAsia"/>
          <w:b/>
          <w:bCs/>
          <w:sz w:val="24"/>
          <w:szCs w:val="28"/>
        </w:rPr>
        <w:lastRenderedPageBreak/>
        <w:t>参加本次政府采购活动前 3 年内在经营活动中没有重大违法记录的书面声明</w:t>
      </w:r>
    </w:p>
    <w:p w:rsidR="00551D14" w:rsidRDefault="00551D14">
      <w:pPr>
        <w:spacing w:line="360" w:lineRule="auto"/>
        <w:rPr>
          <w:rFonts w:ascii="宋体" w:hAnsi="宋体" w:cs="宋体"/>
          <w:sz w:val="24"/>
          <w:szCs w:val="28"/>
        </w:rPr>
      </w:pPr>
    </w:p>
    <w:p w:rsidR="00551D14" w:rsidRDefault="00961F12">
      <w:pPr>
        <w:spacing w:after="312" w:line="360" w:lineRule="auto"/>
        <w:jc w:val="center"/>
        <w:rPr>
          <w:rFonts w:ascii="宋体" w:hAnsi="宋体" w:cs="宋体"/>
          <w:b/>
          <w:bCs/>
          <w:sz w:val="24"/>
          <w:szCs w:val="28"/>
        </w:rPr>
      </w:pPr>
      <w:r>
        <w:rPr>
          <w:rFonts w:ascii="宋体" w:hAnsi="宋体" w:cs="宋体" w:hint="eastAsia"/>
          <w:b/>
          <w:bCs/>
          <w:sz w:val="24"/>
          <w:szCs w:val="28"/>
        </w:rPr>
        <w:t>声  明</w:t>
      </w:r>
    </w:p>
    <w:p w:rsidR="00551D14" w:rsidRDefault="00961F12">
      <w:pPr>
        <w:spacing w:line="360" w:lineRule="auto"/>
        <w:rPr>
          <w:rFonts w:ascii="宋体" w:hAnsi="宋体" w:cs="宋体"/>
          <w:bCs/>
          <w:sz w:val="24"/>
          <w:szCs w:val="28"/>
        </w:rPr>
      </w:pPr>
      <w:r>
        <w:rPr>
          <w:rFonts w:ascii="宋体" w:hAnsi="宋体" w:cs="宋体" w:hint="eastAsia"/>
          <w:bCs/>
          <w:sz w:val="24"/>
          <w:szCs w:val="28"/>
        </w:rPr>
        <w:t>我公司郑重声明：参加本次政府采购活动前 3 年内，我公司在经营活动中没有因违法经营受到刑事处罚或者责令停产停业、吊销许可证或者执照、较大数额罚款等行政处罚。</w:t>
      </w:r>
    </w:p>
    <w:p w:rsidR="00551D14" w:rsidRDefault="00961F12">
      <w:pPr>
        <w:spacing w:line="360" w:lineRule="auto"/>
        <w:rPr>
          <w:rFonts w:ascii="宋体" w:hAnsi="宋体" w:cs="宋体"/>
          <w:bCs/>
          <w:sz w:val="24"/>
          <w:szCs w:val="28"/>
        </w:rPr>
      </w:pPr>
      <w:r>
        <w:rPr>
          <w:rFonts w:ascii="宋体" w:hAnsi="宋体" w:cs="宋体" w:hint="eastAsia"/>
          <w:bCs/>
          <w:sz w:val="24"/>
          <w:szCs w:val="28"/>
        </w:rPr>
        <w:t xml:space="preserve">                               投标人名称（公章）：</w:t>
      </w:r>
    </w:p>
    <w:p w:rsidR="00551D14" w:rsidRDefault="00961F12">
      <w:pPr>
        <w:spacing w:line="360" w:lineRule="auto"/>
        <w:jc w:val="left"/>
        <w:rPr>
          <w:rFonts w:ascii="宋体" w:hAnsi="宋体" w:cs="宋体"/>
          <w:bCs/>
          <w:sz w:val="24"/>
          <w:szCs w:val="28"/>
        </w:rPr>
      </w:pPr>
      <w:r>
        <w:rPr>
          <w:rFonts w:ascii="宋体" w:hAnsi="宋体" w:cs="宋体" w:hint="eastAsia"/>
          <w:bCs/>
          <w:sz w:val="24"/>
          <w:szCs w:val="28"/>
        </w:rPr>
        <w:t xml:space="preserve">                               法定代表人或授权代表签字：</w:t>
      </w:r>
    </w:p>
    <w:p w:rsidR="00551D14" w:rsidRDefault="00961F12">
      <w:pPr>
        <w:spacing w:line="360" w:lineRule="auto"/>
        <w:rPr>
          <w:rFonts w:ascii="宋体" w:hAnsi="宋体" w:cs="宋体"/>
          <w:bCs/>
          <w:sz w:val="24"/>
          <w:szCs w:val="28"/>
        </w:rPr>
      </w:pPr>
      <w:r>
        <w:rPr>
          <w:rFonts w:ascii="宋体" w:hAnsi="宋体" w:cs="宋体" w:hint="eastAsia"/>
          <w:bCs/>
          <w:sz w:val="24"/>
          <w:szCs w:val="28"/>
        </w:rPr>
        <w:t xml:space="preserve">                               日期：</w:t>
      </w:r>
      <w:r>
        <w:rPr>
          <w:rFonts w:ascii="宋体" w:hAnsi="宋体" w:cs="宋体" w:hint="eastAsia"/>
          <w:bCs/>
          <w:sz w:val="24"/>
          <w:szCs w:val="28"/>
          <w:u w:val="single"/>
        </w:rPr>
        <w:t>______</w:t>
      </w:r>
      <w:r>
        <w:rPr>
          <w:rFonts w:ascii="宋体" w:hAnsi="宋体" w:cs="宋体" w:hint="eastAsia"/>
          <w:bCs/>
          <w:sz w:val="24"/>
          <w:szCs w:val="28"/>
        </w:rPr>
        <w:t>年月日</w:t>
      </w:r>
    </w:p>
    <w:p w:rsidR="00551D14" w:rsidRDefault="00551D14">
      <w:pPr>
        <w:spacing w:line="360" w:lineRule="auto"/>
        <w:jc w:val="center"/>
        <w:rPr>
          <w:rFonts w:ascii="宋体" w:hAnsi="宋体" w:cs="宋体"/>
          <w:b/>
          <w:bCs/>
        </w:rPr>
      </w:pPr>
    </w:p>
    <w:p w:rsidR="00551D14" w:rsidRDefault="00551D14">
      <w:pPr>
        <w:spacing w:line="360" w:lineRule="auto"/>
        <w:jc w:val="center"/>
        <w:rPr>
          <w:rFonts w:ascii="宋体" w:hAnsi="宋体" w:cs="宋体"/>
          <w:b/>
          <w:bCs/>
        </w:rPr>
      </w:pPr>
    </w:p>
    <w:p w:rsidR="00551D14" w:rsidRDefault="00551D14">
      <w:pPr>
        <w:spacing w:line="360" w:lineRule="auto"/>
        <w:jc w:val="center"/>
        <w:rPr>
          <w:rFonts w:ascii="宋体" w:hAnsi="宋体" w:cs="宋体"/>
          <w:b/>
          <w:bCs/>
        </w:rPr>
      </w:pPr>
    </w:p>
    <w:p w:rsidR="00551D14" w:rsidRDefault="00551D14">
      <w:pPr>
        <w:spacing w:line="360" w:lineRule="auto"/>
        <w:jc w:val="center"/>
        <w:rPr>
          <w:rFonts w:ascii="宋体" w:hAnsi="宋体" w:cs="宋体"/>
          <w:b/>
          <w:bCs/>
        </w:rPr>
      </w:pPr>
    </w:p>
    <w:p w:rsidR="00551D14" w:rsidRDefault="00551D14">
      <w:pPr>
        <w:spacing w:line="360" w:lineRule="auto"/>
        <w:jc w:val="center"/>
        <w:rPr>
          <w:rFonts w:ascii="宋体" w:hAnsi="宋体" w:cs="宋体"/>
          <w:b/>
          <w:bCs/>
        </w:rPr>
      </w:pPr>
    </w:p>
    <w:p w:rsidR="00551D14" w:rsidRDefault="00551D14">
      <w:pPr>
        <w:spacing w:line="360" w:lineRule="auto"/>
        <w:jc w:val="center"/>
        <w:rPr>
          <w:rFonts w:ascii="宋体" w:hAnsi="宋体" w:cs="宋体"/>
          <w:b/>
          <w:bCs/>
        </w:rPr>
      </w:pPr>
    </w:p>
    <w:p w:rsidR="00551D14" w:rsidRDefault="00961F12">
      <w:pPr>
        <w:spacing w:line="500" w:lineRule="exact"/>
        <w:jc w:val="center"/>
        <w:rPr>
          <w:rFonts w:ascii="宋体" w:hAnsi="宋体" w:cs="宋体"/>
          <w:sz w:val="24"/>
          <w:szCs w:val="40"/>
        </w:rPr>
      </w:pPr>
      <w:r>
        <w:rPr>
          <w:rFonts w:ascii="宋体" w:hAnsi="宋体" w:cs="宋体" w:hint="eastAsia"/>
          <w:b/>
          <w:bCs/>
        </w:rPr>
        <w:br w:type="page" w:clear="all"/>
      </w:r>
      <w:r>
        <w:rPr>
          <w:rFonts w:ascii="宋体" w:hAnsi="宋体" w:cs="宋体" w:hint="eastAsia"/>
          <w:b/>
          <w:sz w:val="24"/>
          <w:szCs w:val="24"/>
        </w:rPr>
        <w:lastRenderedPageBreak/>
        <w:t>供应商信用承诺书</w:t>
      </w:r>
    </w:p>
    <w:p w:rsidR="00551D14" w:rsidRDefault="00961F12">
      <w:pPr>
        <w:spacing w:line="560" w:lineRule="exact"/>
        <w:rPr>
          <w:rFonts w:ascii="宋体" w:hAnsi="宋体" w:cs="宋体"/>
          <w:szCs w:val="21"/>
        </w:rPr>
      </w:pPr>
      <w:r>
        <w:rPr>
          <w:rFonts w:ascii="宋体" w:hAnsi="宋体" w:cs="宋体" w:hint="eastAsia"/>
          <w:szCs w:val="21"/>
        </w:rPr>
        <w:t>承诺主体名称：</w:t>
      </w:r>
    </w:p>
    <w:p w:rsidR="00551D14" w:rsidRDefault="00961F12">
      <w:pPr>
        <w:spacing w:line="560" w:lineRule="exact"/>
        <w:rPr>
          <w:rFonts w:ascii="宋体" w:hAnsi="宋体" w:cs="宋体"/>
          <w:szCs w:val="21"/>
        </w:rPr>
      </w:pPr>
      <w:r>
        <w:rPr>
          <w:rFonts w:ascii="宋体" w:hAnsi="宋体" w:cs="宋体" w:hint="eastAsia"/>
          <w:szCs w:val="21"/>
        </w:rPr>
        <w:t>统一社会信用代码：</w:t>
      </w:r>
    </w:p>
    <w:p w:rsidR="00551D14" w:rsidRDefault="00961F12">
      <w:pPr>
        <w:spacing w:line="560" w:lineRule="exact"/>
        <w:ind w:firstLine="420"/>
        <w:rPr>
          <w:rFonts w:ascii="宋体" w:hAnsi="宋体" w:cs="宋体"/>
          <w:szCs w:val="21"/>
        </w:rPr>
      </w:pPr>
      <w:r>
        <w:rPr>
          <w:rFonts w:ascii="宋体" w:hAnsi="宋体" w:cs="宋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rsidR="00551D14" w:rsidRDefault="00961F12">
      <w:pPr>
        <w:spacing w:line="560" w:lineRule="exact"/>
        <w:ind w:firstLine="420"/>
        <w:rPr>
          <w:rFonts w:ascii="宋体" w:hAnsi="宋体" w:cs="宋体"/>
          <w:szCs w:val="21"/>
        </w:rPr>
      </w:pPr>
      <w:r>
        <w:rPr>
          <w:rFonts w:ascii="宋体" w:hAnsi="宋体" w:cs="宋体" w:hint="eastAsia"/>
          <w:szCs w:val="21"/>
        </w:rPr>
        <w:t>一、对提供给注册登记部门、行业管理部门、司法部门、行业组织以及在政府采购活动中提交的所有资料的合法性、真实性、准确性和有效性负责；</w:t>
      </w:r>
    </w:p>
    <w:p w:rsidR="00551D14" w:rsidRDefault="00961F12">
      <w:pPr>
        <w:spacing w:line="560" w:lineRule="exact"/>
        <w:ind w:firstLine="420"/>
        <w:rPr>
          <w:rFonts w:ascii="宋体" w:hAnsi="宋体" w:cs="宋体"/>
          <w:szCs w:val="21"/>
        </w:rPr>
      </w:pPr>
      <w:r>
        <w:rPr>
          <w:rFonts w:ascii="宋体" w:hAnsi="宋体" w:cs="宋体" w:hint="eastAsia"/>
          <w:szCs w:val="21"/>
        </w:rPr>
        <w:t>二、严格按照国家法律、法规和规章开展采购活动，全面履行应尽的责任和义务，全面做到履约守信，具备《中华人民共和国政府采购法》第二十二条第一款规定的条件;</w:t>
      </w:r>
    </w:p>
    <w:p w:rsidR="00551D14" w:rsidRDefault="00961F12">
      <w:pPr>
        <w:spacing w:line="560" w:lineRule="exact"/>
        <w:ind w:firstLine="420"/>
        <w:rPr>
          <w:rFonts w:ascii="宋体" w:hAnsi="宋体" w:cs="宋体"/>
          <w:szCs w:val="21"/>
        </w:rPr>
      </w:pPr>
      <w:r>
        <w:rPr>
          <w:rFonts w:ascii="宋体" w:hAnsi="宋体" w:cs="宋体" w:hint="eastAsia"/>
          <w:szCs w:val="21"/>
        </w:rPr>
        <w:t>三、严格依法开展生产经营活动，主动接受行业监管，自愿接受依法开展的日常检查；违法失信经营后将自愿接受约束和惩戒，并依法承担相应责任；</w:t>
      </w:r>
    </w:p>
    <w:p w:rsidR="00551D14" w:rsidRDefault="00961F12">
      <w:pPr>
        <w:spacing w:line="560" w:lineRule="exact"/>
        <w:ind w:firstLine="420"/>
        <w:rPr>
          <w:rFonts w:ascii="宋体" w:hAnsi="宋体" w:cs="宋体"/>
          <w:szCs w:val="21"/>
        </w:rPr>
      </w:pPr>
      <w:r>
        <w:rPr>
          <w:rFonts w:ascii="宋体" w:hAnsi="宋体" w:cs="宋体" w:hint="eastAsia"/>
          <w:szCs w:val="21"/>
        </w:rPr>
        <w:t>四、自觉接受行政管理部门、行业组织、社会公众、新闻舆论的监督；</w:t>
      </w:r>
    </w:p>
    <w:p w:rsidR="00551D14" w:rsidRDefault="00961F12">
      <w:pPr>
        <w:spacing w:line="560" w:lineRule="exact"/>
        <w:ind w:firstLine="420"/>
        <w:rPr>
          <w:rFonts w:ascii="宋体" w:hAnsi="宋体" w:cs="宋体"/>
          <w:szCs w:val="21"/>
        </w:rPr>
      </w:pPr>
      <w:r>
        <w:rPr>
          <w:rFonts w:ascii="宋体" w:hAnsi="宋体" w:cs="宋体" w:hint="eastAsia"/>
          <w:szCs w:val="21"/>
        </w:rPr>
        <w:t>五、自觉做到自我约束、自我管理，不制假售假、商标侵权、虚假宣传、违约毁约、恶意逃债、偷税漏税、垄断和不正当竞争，维护经营者、消费者的合法权益；</w:t>
      </w:r>
    </w:p>
    <w:p w:rsidR="00551D14" w:rsidRDefault="00961F12">
      <w:pPr>
        <w:spacing w:line="560" w:lineRule="exact"/>
        <w:ind w:firstLine="420"/>
        <w:rPr>
          <w:rFonts w:ascii="宋体" w:hAnsi="宋体" w:cs="宋体"/>
          <w:szCs w:val="21"/>
        </w:rPr>
      </w:pPr>
      <w:r>
        <w:rPr>
          <w:rFonts w:ascii="宋体" w:hAnsi="宋体" w:cs="宋体" w:hint="eastAsia"/>
          <w:szCs w:val="21"/>
        </w:rPr>
        <w:t>六、提出政府采购质疑和投诉坚持依法依规、诚实信用原则，在全国范围12个月内没有三次以上查无实据的政府采购投诉；</w:t>
      </w:r>
    </w:p>
    <w:p w:rsidR="00551D14" w:rsidRDefault="00961F12">
      <w:pPr>
        <w:spacing w:line="560" w:lineRule="exact"/>
        <w:ind w:firstLine="420"/>
        <w:rPr>
          <w:rFonts w:ascii="宋体" w:hAnsi="宋体" w:cs="宋体"/>
          <w:szCs w:val="21"/>
        </w:rPr>
      </w:pPr>
      <w:r>
        <w:rPr>
          <w:rFonts w:ascii="宋体" w:hAnsi="宋体" w:cs="宋体" w:hint="eastAsia"/>
          <w:szCs w:val="21"/>
        </w:rPr>
        <w:t>七、严格遵守信用信息公示相关规定，向社会公示信用信息；</w:t>
      </w:r>
    </w:p>
    <w:p w:rsidR="00551D14" w:rsidRDefault="00961F12">
      <w:pPr>
        <w:spacing w:line="560" w:lineRule="exact"/>
        <w:ind w:firstLine="420"/>
        <w:rPr>
          <w:rFonts w:ascii="宋体" w:hAnsi="宋体" w:cs="宋体"/>
          <w:szCs w:val="21"/>
        </w:rPr>
      </w:pPr>
      <w:r>
        <w:rPr>
          <w:rFonts w:ascii="宋体" w:hAnsi="宋体" w:cs="宋体" w:hint="eastAsia"/>
          <w:szCs w:val="21"/>
        </w:rPr>
        <w:t>八、在“信用中国”和“中国政府采购网”网站中无违法违规、较重或严重失信记录；</w:t>
      </w:r>
    </w:p>
    <w:p w:rsidR="00551D14" w:rsidRDefault="00961F12">
      <w:pPr>
        <w:spacing w:line="560" w:lineRule="exact"/>
        <w:ind w:firstLine="420"/>
        <w:rPr>
          <w:rFonts w:ascii="宋体" w:hAnsi="宋体" w:cs="宋体"/>
          <w:szCs w:val="21"/>
        </w:rPr>
      </w:pPr>
      <w:r>
        <w:rPr>
          <w:rFonts w:ascii="宋体" w:hAnsi="宋体" w:cs="宋体" w:hint="eastAsia"/>
          <w:szCs w:val="21"/>
        </w:rPr>
        <w:t>九、如违反承诺，自愿接受管理部门依法给予的行政处罚，同意将违反承诺的行为作为不良记录记入信用档案，依法依规进行信息公示，并承担所产生的一切法律责任和经济损失。</w:t>
      </w:r>
    </w:p>
    <w:p w:rsidR="00551D14" w:rsidRDefault="00961F12">
      <w:pPr>
        <w:spacing w:line="560" w:lineRule="exact"/>
        <w:ind w:firstLine="420"/>
        <w:rPr>
          <w:rFonts w:ascii="宋体" w:hAnsi="宋体" w:cs="宋体"/>
          <w:szCs w:val="21"/>
        </w:rPr>
      </w:pPr>
      <w:r>
        <w:rPr>
          <w:rFonts w:ascii="宋体" w:hAnsi="宋体" w:cs="宋体" w:hint="eastAsia"/>
          <w:szCs w:val="21"/>
        </w:rPr>
        <w:t>十、本承诺书自签订之日起生效。</w:t>
      </w:r>
    </w:p>
    <w:p w:rsidR="00551D14" w:rsidRDefault="00961F12">
      <w:pPr>
        <w:spacing w:line="560" w:lineRule="exact"/>
        <w:ind w:firstLine="420"/>
        <w:rPr>
          <w:rFonts w:ascii="宋体" w:hAnsi="宋体" w:cs="宋体"/>
          <w:szCs w:val="21"/>
        </w:rPr>
      </w:pPr>
      <w:r>
        <w:rPr>
          <w:rFonts w:ascii="宋体" w:hAnsi="宋体" w:cs="宋体" w:hint="eastAsia"/>
          <w:szCs w:val="21"/>
        </w:rPr>
        <w:t> （注：法定代表人或负责人、主体名称发生变更的应当重新做出承诺。）</w:t>
      </w:r>
    </w:p>
    <w:p w:rsidR="00551D14" w:rsidRDefault="00551D14">
      <w:pPr>
        <w:spacing w:line="560" w:lineRule="exact"/>
        <w:rPr>
          <w:rFonts w:ascii="宋体" w:hAnsi="宋体" w:cs="宋体"/>
          <w:szCs w:val="21"/>
        </w:rPr>
      </w:pPr>
    </w:p>
    <w:p w:rsidR="00551D14" w:rsidRDefault="00961F12">
      <w:pPr>
        <w:spacing w:line="560" w:lineRule="exact"/>
        <w:jc w:val="center"/>
        <w:rPr>
          <w:rFonts w:ascii="宋体" w:hAnsi="宋体" w:cs="宋体"/>
          <w:szCs w:val="21"/>
        </w:rPr>
      </w:pPr>
      <w:r>
        <w:rPr>
          <w:rFonts w:ascii="宋体" w:hAnsi="宋体" w:cs="宋体" w:hint="eastAsia"/>
          <w:szCs w:val="21"/>
        </w:rPr>
        <w:lastRenderedPageBreak/>
        <w:t xml:space="preserve">　　　　　　　　　　        承诺单位（签章）：           </w:t>
      </w:r>
    </w:p>
    <w:p w:rsidR="00551D14" w:rsidRDefault="00961F12">
      <w:pPr>
        <w:spacing w:line="560" w:lineRule="exact"/>
        <w:jc w:val="center"/>
        <w:rPr>
          <w:rFonts w:ascii="宋体" w:hAnsi="宋体" w:cs="宋体"/>
          <w:szCs w:val="21"/>
        </w:rPr>
      </w:pPr>
      <w:r>
        <w:rPr>
          <w:rFonts w:ascii="宋体" w:hAnsi="宋体" w:cs="宋体" w:hint="eastAsia"/>
          <w:szCs w:val="21"/>
        </w:rPr>
        <w:t xml:space="preserve">　　　　　　　　　   　  法定代表人（负责人）：</w:t>
      </w:r>
    </w:p>
    <w:p w:rsidR="00551D14" w:rsidRDefault="00961F12">
      <w:pPr>
        <w:spacing w:line="560" w:lineRule="exact"/>
        <w:jc w:val="center"/>
        <w:rPr>
          <w:rFonts w:ascii="宋体" w:hAnsi="宋体" w:cs="宋体"/>
          <w:szCs w:val="21"/>
        </w:rPr>
      </w:pPr>
      <w:r>
        <w:rPr>
          <w:rFonts w:ascii="宋体" w:hAnsi="宋体" w:cs="宋体" w:hint="eastAsia"/>
          <w:szCs w:val="21"/>
        </w:rPr>
        <w:t xml:space="preserve">　　　　　　　　　      　年    月    日</w:t>
      </w:r>
    </w:p>
    <w:p w:rsidR="00551D14" w:rsidRDefault="00551D14">
      <w:pPr>
        <w:spacing w:line="500" w:lineRule="exact"/>
        <w:jc w:val="center"/>
        <w:rPr>
          <w:rFonts w:ascii="宋体" w:hAnsi="宋体" w:cs="宋体"/>
          <w:szCs w:val="21"/>
        </w:rPr>
      </w:pPr>
    </w:p>
    <w:p w:rsidR="00551D14" w:rsidRDefault="00551D14">
      <w:pPr>
        <w:spacing w:line="560" w:lineRule="exact"/>
        <w:rPr>
          <w:rFonts w:ascii="宋体" w:hAnsi="宋体" w:cs="宋体"/>
          <w:szCs w:val="21"/>
        </w:rPr>
      </w:pPr>
    </w:p>
    <w:p w:rsidR="00551D14" w:rsidRDefault="00551D14">
      <w:pPr>
        <w:spacing w:line="560" w:lineRule="exact"/>
        <w:rPr>
          <w:rFonts w:ascii="宋体" w:hAnsi="宋体" w:cs="宋体"/>
          <w:szCs w:val="21"/>
        </w:rPr>
      </w:pPr>
    </w:p>
    <w:p w:rsidR="00551D14" w:rsidRDefault="00551D14">
      <w:pPr>
        <w:spacing w:line="560" w:lineRule="exact"/>
        <w:rPr>
          <w:rFonts w:ascii="宋体" w:hAnsi="宋体" w:cs="宋体"/>
          <w:szCs w:val="21"/>
        </w:rPr>
      </w:pPr>
    </w:p>
    <w:p w:rsidR="00551D14" w:rsidRDefault="00551D14">
      <w:pPr>
        <w:spacing w:line="360" w:lineRule="auto"/>
        <w:jc w:val="center"/>
        <w:rPr>
          <w:rFonts w:ascii="宋体" w:hAnsi="宋体" w:cs="宋体"/>
          <w:b/>
          <w:bCs/>
        </w:rPr>
      </w:pPr>
    </w:p>
    <w:p w:rsidR="00551D14" w:rsidRDefault="00551D14">
      <w:pPr>
        <w:spacing w:line="360" w:lineRule="auto"/>
        <w:jc w:val="center"/>
        <w:rPr>
          <w:rFonts w:ascii="宋体" w:hAnsi="宋体" w:cs="宋体"/>
          <w:b/>
          <w:bCs/>
        </w:rPr>
      </w:pPr>
    </w:p>
    <w:p w:rsidR="00551D14" w:rsidRDefault="00551D14">
      <w:pPr>
        <w:spacing w:line="360" w:lineRule="auto"/>
        <w:jc w:val="center"/>
        <w:rPr>
          <w:rFonts w:ascii="宋体" w:hAnsi="宋体" w:cs="宋体"/>
          <w:b/>
          <w:bCs/>
        </w:rPr>
      </w:pPr>
    </w:p>
    <w:p w:rsidR="00551D14" w:rsidRDefault="00961F12">
      <w:pPr>
        <w:spacing w:line="360" w:lineRule="auto"/>
        <w:jc w:val="center"/>
        <w:rPr>
          <w:rFonts w:ascii="宋体" w:hAnsi="宋体" w:cs="宋体"/>
          <w:b/>
          <w:bCs/>
        </w:rPr>
      </w:pPr>
      <w:r>
        <w:rPr>
          <w:rFonts w:ascii="宋体" w:hAnsi="宋体" w:cs="宋体" w:hint="eastAsia"/>
          <w:b/>
          <w:bCs/>
        </w:rPr>
        <w:br w:type="page" w:clear="all"/>
      </w:r>
    </w:p>
    <w:p w:rsidR="00551D14" w:rsidRDefault="00961F12">
      <w:pPr>
        <w:spacing w:line="360" w:lineRule="auto"/>
        <w:jc w:val="center"/>
        <w:rPr>
          <w:rFonts w:ascii="宋体" w:hAnsi="宋体" w:cs="宋体"/>
          <w:b/>
          <w:bCs/>
          <w:sz w:val="24"/>
          <w:szCs w:val="28"/>
        </w:rPr>
      </w:pPr>
      <w:r>
        <w:rPr>
          <w:rFonts w:ascii="宋体" w:hAnsi="宋体" w:cs="宋体" w:hint="eastAsia"/>
          <w:b/>
          <w:bCs/>
          <w:sz w:val="24"/>
          <w:szCs w:val="28"/>
        </w:rPr>
        <w:lastRenderedPageBreak/>
        <w:t>投标函格式</w:t>
      </w:r>
    </w:p>
    <w:p w:rsidR="00551D14" w:rsidRDefault="00961F12">
      <w:pPr>
        <w:pStyle w:val="aff1"/>
        <w:spacing w:before="0" w:after="0"/>
        <w:ind w:firstLine="0"/>
        <w:rPr>
          <w:rFonts w:ascii="宋体" w:eastAsia="宋体" w:hAnsi="宋体" w:cs="宋体"/>
        </w:rPr>
      </w:pPr>
      <w:r>
        <w:rPr>
          <w:rFonts w:ascii="宋体" w:eastAsia="宋体" w:hAnsi="宋体" w:cs="宋体" w:hint="eastAsia"/>
        </w:rPr>
        <w:t>致：</w:t>
      </w:r>
    </w:p>
    <w:p w:rsidR="00551D14" w:rsidRDefault="00961F12">
      <w:pPr>
        <w:pStyle w:val="aff1"/>
        <w:spacing w:before="0" w:after="0"/>
        <w:ind w:firstLine="420"/>
        <w:rPr>
          <w:rFonts w:ascii="宋体" w:eastAsia="宋体" w:hAnsi="宋体" w:cs="宋体"/>
        </w:rPr>
      </w:pPr>
      <w:r>
        <w:rPr>
          <w:rFonts w:ascii="宋体" w:eastAsia="宋体" w:hAnsi="宋体" w:cs="宋体" w:hint="eastAsia"/>
        </w:rPr>
        <w:t>根据贵方的</w:t>
      </w:r>
      <w:r w:rsidR="0076504D" w:rsidRPr="0076504D">
        <w:rPr>
          <w:rFonts w:ascii="宋体" w:eastAsia="宋体" w:hAnsi="宋体" w:cs="宋体" w:hint="eastAsia"/>
          <w:u w:val="single"/>
        </w:rPr>
        <w:t xml:space="preserve">　　　　　　</w:t>
      </w:r>
      <w:r>
        <w:rPr>
          <w:rFonts w:ascii="宋体" w:eastAsia="宋体" w:hAnsi="宋体" w:cs="宋体" w:hint="eastAsia"/>
        </w:rPr>
        <w:t>招标文件，正式授权下述签字人_________________(姓名)代表我方______________（投标人的名称），全权处理本次项目投标的有关事宜。</w:t>
      </w:r>
    </w:p>
    <w:p w:rsidR="00551D14" w:rsidRDefault="00961F12">
      <w:pPr>
        <w:pStyle w:val="aff1"/>
        <w:spacing w:before="0" w:after="0"/>
        <w:ind w:firstLine="420"/>
        <w:rPr>
          <w:rFonts w:ascii="宋体" w:eastAsia="宋体" w:hAnsi="宋体" w:cs="宋体"/>
        </w:rPr>
      </w:pPr>
      <w:r>
        <w:rPr>
          <w:rFonts w:ascii="宋体" w:eastAsia="宋体" w:hAnsi="宋体" w:cs="宋体" w:hint="eastAsia"/>
        </w:rPr>
        <w:t>据此函，__________签字人（姓名）兹宣布同意如下：</w:t>
      </w:r>
    </w:p>
    <w:p w:rsidR="00551D14" w:rsidRDefault="00961F12">
      <w:pPr>
        <w:pStyle w:val="aff1"/>
        <w:spacing w:before="0" w:after="0"/>
        <w:ind w:firstLine="420"/>
        <w:rPr>
          <w:rFonts w:ascii="宋体" w:eastAsia="宋体" w:hAnsi="宋体" w:cs="宋体"/>
        </w:rPr>
      </w:pPr>
      <w:r>
        <w:rPr>
          <w:rFonts w:ascii="宋体" w:eastAsia="宋体" w:hAnsi="宋体" w:cs="宋体" w:hint="eastAsia"/>
        </w:rPr>
        <w:t>1.按招标文件规定的各项要求，向买方提供所需货物与服务。</w:t>
      </w:r>
    </w:p>
    <w:p w:rsidR="00551D14" w:rsidRDefault="00961F12">
      <w:pPr>
        <w:pStyle w:val="aff1"/>
        <w:spacing w:before="0" w:after="0"/>
        <w:ind w:firstLine="420"/>
        <w:rPr>
          <w:rFonts w:ascii="宋体" w:eastAsia="宋体" w:hAnsi="宋体" w:cs="宋体"/>
        </w:rPr>
      </w:pPr>
      <w:r>
        <w:rPr>
          <w:rFonts w:ascii="宋体" w:eastAsia="宋体" w:hAnsi="宋体" w:cs="宋体" w:hint="eastAsia"/>
        </w:rPr>
        <w:t>2.我们完全理解贵方不一定将合同授予最低报价的投标人。</w:t>
      </w:r>
    </w:p>
    <w:p w:rsidR="00551D14" w:rsidRDefault="00961F12">
      <w:pPr>
        <w:pStyle w:val="aff1"/>
        <w:spacing w:before="0" w:after="0"/>
        <w:ind w:firstLine="420"/>
        <w:rPr>
          <w:rFonts w:ascii="宋体" w:eastAsia="宋体" w:hAnsi="宋体" w:cs="宋体"/>
        </w:rPr>
      </w:pPr>
      <w:r>
        <w:rPr>
          <w:rFonts w:ascii="宋体" w:eastAsia="宋体" w:hAnsi="宋体" w:cs="宋体" w:hint="eastAsia"/>
        </w:rPr>
        <w:t>3.我们已详细审核全部招标文件及其有效补充文件，我们知道必须放弃提出含糊不清或误解问题的权利。</w:t>
      </w:r>
    </w:p>
    <w:p w:rsidR="00551D14" w:rsidRDefault="00961F12">
      <w:pPr>
        <w:pStyle w:val="aff1"/>
        <w:spacing w:before="0" w:after="0"/>
        <w:rPr>
          <w:rFonts w:ascii="宋体" w:eastAsia="宋体" w:hAnsi="宋体" w:cs="宋体"/>
        </w:rPr>
      </w:pPr>
      <w:r>
        <w:rPr>
          <w:rFonts w:ascii="宋体" w:eastAsia="宋体" w:hAnsi="宋体" w:cs="宋体" w:hint="eastAsia"/>
        </w:rPr>
        <w:t>4.我们同意从规定的开标日期起遵循本投标文件，并在规定的投标有效期期满之前均具有约束力。</w:t>
      </w:r>
    </w:p>
    <w:p w:rsidR="00551D14" w:rsidRDefault="00961F12">
      <w:pPr>
        <w:pStyle w:val="aff1"/>
        <w:spacing w:before="0" w:after="0"/>
        <w:rPr>
          <w:rFonts w:ascii="宋体" w:eastAsia="宋体" w:hAnsi="宋体" w:cs="宋体"/>
        </w:rPr>
      </w:pPr>
      <w:r>
        <w:rPr>
          <w:rFonts w:ascii="宋体" w:eastAsia="宋体" w:hAnsi="宋体" w:cs="宋体" w:hint="eastAsia"/>
        </w:rPr>
        <w:t>5.同意向贵方提供贵方可能另外要求的与投标有关的任何证据或资料，并保证我方已提供和将要提供的文件是真实的、准确的。</w:t>
      </w:r>
    </w:p>
    <w:p w:rsidR="00551D14" w:rsidRDefault="00961F12">
      <w:pPr>
        <w:pStyle w:val="aff1"/>
        <w:spacing w:before="0" w:after="0"/>
        <w:rPr>
          <w:rFonts w:ascii="宋体" w:eastAsia="宋体" w:hAnsi="宋体" w:cs="宋体"/>
        </w:rPr>
      </w:pPr>
      <w:r>
        <w:rPr>
          <w:rFonts w:ascii="宋体" w:eastAsia="宋体" w:hAnsi="宋体" w:cs="宋体" w:hint="eastAsia"/>
        </w:rPr>
        <w:t>6.一旦我方中标,我方将根据招标文件的规定，严格履行合同的责任和义务,并保证在招标文件规定的时间完成项目，交付买方验收、使用。</w:t>
      </w:r>
    </w:p>
    <w:p w:rsidR="00551D14" w:rsidRDefault="00961F12">
      <w:pPr>
        <w:pStyle w:val="aff1"/>
        <w:spacing w:before="0" w:after="0"/>
        <w:ind w:left="425" w:firstLine="105"/>
        <w:rPr>
          <w:rFonts w:ascii="宋体" w:eastAsia="宋体" w:hAnsi="宋体" w:cs="宋体"/>
        </w:rPr>
      </w:pPr>
      <w:r>
        <w:rPr>
          <w:rFonts w:ascii="宋体" w:eastAsia="宋体" w:hAnsi="宋体" w:cs="宋体" w:hint="eastAsia"/>
        </w:rPr>
        <w:t>7.与本投标有关的正式通讯地址为：</w:t>
      </w:r>
    </w:p>
    <w:p w:rsidR="00551D14" w:rsidRDefault="00961F12">
      <w:pPr>
        <w:pStyle w:val="aff1"/>
        <w:spacing w:before="0" w:after="0"/>
        <w:ind w:firstLine="478"/>
        <w:rPr>
          <w:rFonts w:ascii="宋体" w:eastAsia="宋体" w:hAnsi="宋体" w:cs="宋体"/>
        </w:rPr>
      </w:pPr>
      <w:r>
        <w:rPr>
          <w:rFonts w:ascii="宋体" w:eastAsia="宋体" w:hAnsi="宋体" w:cs="宋体" w:hint="eastAsia"/>
        </w:rPr>
        <w:t>地 址：</w:t>
      </w:r>
    </w:p>
    <w:p w:rsidR="00551D14" w:rsidRDefault="00961F12">
      <w:pPr>
        <w:pStyle w:val="aff1"/>
        <w:spacing w:before="0" w:after="0"/>
        <w:ind w:firstLine="478"/>
        <w:rPr>
          <w:rFonts w:ascii="宋体" w:eastAsia="宋体" w:hAnsi="宋体" w:cs="宋体"/>
        </w:rPr>
      </w:pPr>
      <w:r>
        <w:rPr>
          <w:rFonts w:ascii="宋体" w:eastAsia="宋体" w:hAnsi="宋体" w:cs="宋体" w:hint="eastAsia"/>
        </w:rPr>
        <w:t>邮 编：</w:t>
      </w:r>
    </w:p>
    <w:p w:rsidR="00551D14" w:rsidRDefault="00961F12">
      <w:pPr>
        <w:pStyle w:val="aff1"/>
        <w:spacing w:before="0" w:after="0"/>
        <w:ind w:firstLine="478"/>
        <w:rPr>
          <w:rFonts w:ascii="宋体" w:eastAsia="宋体" w:hAnsi="宋体" w:cs="宋体"/>
        </w:rPr>
      </w:pPr>
      <w:r>
        <w:rPr>
          <w:rFonts w:ascii="宋体" w:eastAsia="宋体" w:hAnsi="宋体" w:cs="宋体" w:hint="eastAsia"/>
        </w:rPr>
        <w:t xml:space="preserve">电 话： </w:t>
      </w:r>
    </w:p>
    <w:p w:rsidR="00551D14" w:rsidRDefault="00961F12">
      <w:pPr>
        <w:pStyle w:val="aff1"/>
        <w:spacing w:before="0" w:after="0"/>
        <w:ind w:firstLine="478"/>
        <w:rPr>
          <w:rFonts w:ascii="宋体" w:eastAsia="宋体" w:hAnsi="宋体" w:cs="宋体"/>
        </w:rPr>
      </w:pPr>
      <w:r>
        <w:rPr>
          <w:rFonts w:ascii="宋体" w:eastAsia="宋体" w:hAnsi="宋体" w:cs="宋体" w:hint="eastAsia"/>
        </w:rPr>
        <w:t xml:space="preserve">传 真： </w:t>
      </w:r>
    </w:p>
    <w:p w:rsidR="00551D14" w:rsidRDefault="00961F12">
      <w:pPr>
        <w:pStyle w:val="aff1"/>
        <w:spacing w:before="0" w:after="0"/>
        <w:ind w:firstLine="478"/>
        <w:rPr>
          <w:rFonts w:ascii="宋体" w:eastAsia="宋体" w:hAnsi="宋体" w:cs="宋体"/>
        </w:rPr>
      </w:pPr>
      <w:r>
        <w:rPr>
          <w:rFonts w:ascii="宋体" w:eastAsia="宋体" w:hAnsi="宋体" w:cs="宋体" w:hint="eastAsia"/>
        </w:rPr>
        <w:t>投标人开户行：</w:t>
      </w:r>
    </w:p>
    <w:p w:rsidR="00551D14" w:rsidRDefault="00961F12">
      <w:pPr>
        <w:pStyle w:val="aff1"/>
        <w:spacing w:before="0" w:after="0"/>
        <w:ind w:firstLine="478"/>
        <w:rPr>
          <w:rFonts w:ascii="宋体" w:eastAsia="宋体" w:hAnsi="宋体" w:cs="宋体"/>
        </w:rPr>
      </w:pPr>
      <w:r>
        <w:rPr>
          <w:rFonts w:ascii="宋体" w:eastAsia="宋体" w:hAnsi="宋体" w:cs="宋体" w:hint="eastAsia"/>
        </w:rPr>
        <w:t xml:space="preserve">账 户： </w:t>
      </w:r>
    </w:p>
    <w:p w:rsidR="00551D14" w:rsidRDefault="00961F12">
      <w:pPr>
        <w:pStyle w:val="aff1"/>
        <w:spacing w:before="0" w:after="0"/>
        <w:ind w:firstLine="478"/>
        <w:rPr>
          <w:rFonts w:ascii="宋体" w:eastAsia="宋体" w:hAnsi="宋体" w:cs="宋体"/>
        </w:rPr>
      </w:pPr>
      <w:r>
        <w:rPr>
          <w:rFonts w:ascii="宋体" w:eastAsia="宋体" w:hAnsi="宋体" w:cs="宋体" w:hint="eastAsia"/>
        </w:rPr>
        <w:t>行 号：</w:t>
      </w:r>
    </w:p>
    <w:p w:rsidR="00551D14" w:rsidRDefault="00961F12">
      <w:pPr>
        <w:pStyle w:val="aff1"/>
        <w:spacing w:before="0" w:after="0"/>
        <w:ind w:firstLine="478"/>
        <w:rPr>
          <w:rFonts w:ascii="宋体" w:eastAsia="宋体" w:hAnsi="宋体" w:cs="宋体"/>
        </w:rPr>
      </w:pPr>
      <w:r>
        <w:rPr>
          <w:rFonts w:ascii="宋体" w:eastAsia="宋体" w:hAnsi="宋体" w:cs="宋体" w:hint="eastAsia"/>
        </w:rPr>
        <w:t>日 期：________年____月____日</w:t>
      </w:r>
    </w:p>
    <w:p w:rsidR="00551D14" w:rsidRDefault="00551D14">
      <w:pPr>
        <w:spacing w:line="600" w:lineRule="exact"/>
        <w:contextualSpacing/>
        <w:rPr>
          <w:rFonts w:ascii="宋体" w:hAnsi="宋体" w:cs="宋体"/>
          <w:b/>
          <w:bCs/>
          <w:sz w:val="32"/>
          <w:szCs w:val="32"/>
        </w:rPr>
      </w:pPr>
    </w:p>
    <w:p w:rsidR="00551D14" w:rsidRDefault="00961F12">
      <w:pPr>
        <w:rPr>
          <w:rFonts w:ascii="宋体" w:hAnsi="宋体" w:cs="宋体"/>
          <w:b/>
          <w:sz w:val="32"/>
          <w:szCs w:val="32"/>
        </w:rPr>
      </w:pPr>
      <w:r>
        <w:rPr>
          <w:rFonts w:ascii="宋体" w:hAnsi="宋体" w:cs="宋体" w:hint="eastAsia"/>
          <w:b/>
          <w:sz w:val="32"/>
          <w:szCs w:val="32"/>
        </w:rPr>
        <w:br w:type="page" w:clear="all"/>
      </w:r>
    </w:p>
    <w:p w:rsidR="00551D14" w:rsidRDefault="00961F12">
      <w:pPr>
        <w:pStyle w:val="Char6"/>
        <w:spacing w:after="312" w:line="360" w:lineRule="auto"/>
        <w:ind w:firstLine="422"/>
        <w:jc w:val="center"/>
        <w:rPr>
          <w:rFonts w:ascii="宋体" w:hAnsi="宋体" w:cs="宋体"/>
          <w:b/>
          <w:sz w:val="24"/>
          <w:szCs w:val="24"/>
        </w:rPr>
      </w:pPr>
      <w:r>
        <w:rPr>
          <w:rFonts w:ascii="宋体" w:hAnsi="宋体" w:cs="宋体" w:hint="eastAsia"/>
          <w:b/>
          <w:sz w:val="24"/>
          <w:szCs w:val="24"/>
        </w:rPr>
        <w:lastRenderedPageBreak/>
        <w:t>法人授权书</w:t>
      </w:r>
    </w:p>
    <w:p w:rsidR="00551D14" w:rsidRDefault="00961F12">
      <w:pPr>
        <w:pStyle w:val="Char6"/>
        <w:spacing w:line="360" w:lineRule="auto"/>
        <w:ind w:firstLine="420"/>
        <w:rPr>
          <w:rFonts w:ascii="宋体" w:hAnsi="宋体" w:cs="宋体"/>
          <w:sz w:val="24"/>
          <w:szCs w:val="24"/>
        </w:rPr>
      </w:pPr>
      <w:r>
        <w:rPr>
          <w:rFonts w:ascii="宋体" w:hAnsi="宋体" w:cs="宋体" w:hint="eastAsia"/>
          <w:sz w:val="24"/>
          <w:szCs w:val="24"/>
        </w:rPr>
        <w:t>本授权书声明：________________（投标人名称）授权________________</w:t>
      </w:r>
      <w:r w:rsidR="0076504D">
        <w:rPr>
          <w:rFonts w:ascii="宋体" w:hAnsi="宋体" w:cs="宋体" w:hint="eastAsia"/>
          <w:sz w:val="24"/>
          <w:szCs w:val="24"/>
        </w:rPr>
        <w:t>（被授权人的姓名）为我方就</w:t>
      </w:r>
      <w:r>
        <w:rPr>
          <w:rFonts w:ascii="宋体" w:hAnsi="宋体" w:cs="宋体" w:hint="eastAsia"/>
          <w:sz w:val="24"/>
          <w:szCs w:val="24"/>
        </w:rPr>
        <w:t>（项目名称）项目采购活动的合法代理人，以本公司名义全权处理一切与该项目采购有关的事务。</w:t>
      </w:r>
    </w:p>
    <w:p w:rsidR="00551D14" w:rsidRDefault="00961F12">
      <w:pPr>
        <w:pStyle w:val="Char6"/>
        <w:spacing w:line="360" w:lineRule="auto"/>
        <w:ind w:firstLine="420"/>
        <w:rPr>
          <w:rFonts w:ascii="宋体" w:hAnsi="宋体" w:cs="宋体"/>
          <w:sz w:val="24"/>
          <w:szCs w:val="24"/>
        </w:rPr>
      </w:pPr>
      <w:r>
        <w:rPr>
          <w:rFonts w:ascii="宋体" w:hAnsi="宋体" w:cs="宋体" w:hint="eastAsia"/>
          <w:sz w:val="24"/>
          <w:szCs w:val="24"/>
        </w:rPr>
        <w:t>本授权书于______年____月____日起生效，特此声明。</w:t>
      </w:r>
    </w:p>
    <w:p w:rsidR="00551D14" w:rsidRDefault="00551D14">
      <w:pPr>
        <w:pStyle w:val="Char6"/>
        <w:spacing w:line="360" w:lineRule="auto"/>
        <w:ind w:firstLine="0"/>
        <w:rPr>
          <w:rFonts w:ascii="宋体" w:hAnsi="宋体" w:cs="宋体"/>
          <w:sz w:val="24"/>
          <w:szCs w:val="24"/>
        </w:rPr>
      </w:pPr>
    </w:p>
    <w:p w:rsidR="00551D14" w:rsidRDefault="00961F12">
      <w:pPr>
        <w:pStyle w:val="Char6"/>
        <w:spacing w:line="360" w:lineRule="auto"/>
        <w:ind w:firstLine="420"/>
        <w:rPr>
          <w:rFonts w:ascii="宋体" w:hAnsi="宋体" w:cs="宋体"/>
          <w:sz w:val="24"/>
          <w:szCs w:val="24"/>
        </w:rPr>
      </w:pPr>
      <w:r>
        <w:rPr>
          <w:rFonts w:ascii="宋体" w:hAnsi="宋体" w:cs="宋体" w:hint="eastAsia"/>
          <w:sz w:val="24"/>
          <w:szCs w:val="24"/>
        </w:rPr>
        <w:t xml:space="preserve">被授权人姓名：_______________________     </w:t>
      </w:r>
    </w:p>
    <w:p w:rsidR="00551D14" w:rsidRDefault="00961F12">
      <w:pPr>
        <w:pStyle w:val="Char6"/>
        <w:spacing w:line="360" w:lineRule="auto"/>
        <w:ind w:firstLine="420"/>
        <w:rPr>
          <w:rFonts w:ascii="宋体" w:hAnsi="宋体" w:cs="宋体"/>
          <w:sz w:val="24"/>
          <w:szCs w:val="24"/>
          <w:u w:val="single"/>
        </w:rPr>
      </w:pPr>
      <w:r>
        <w:rPr>
          <w:rFonts w:ascii="宋体" w:hAnsi="宋体" w:cs="宋体" w:hint="eastAsia"/>
          <w:sz w:val="24"/>
          <w:szCs w:val="24"/>
        </w:rPr>
        <w:t>联系电话（手机）：</w:t>
      </w:r>
    </w:p>
    <w:p w:rsidR="00551D14" w:rsidRDefault="00961F12">
      <w:pPr>
        <w:pStyle w:val="Char6"/>
        <w:spacing w:line="360" w:lineRule="auto"/>
        <w:ind w:firstLine="0"/>
        <w:rPr>
          <w:rFonts w:ascii="宋体" w:hAnsi="宋体" w:cs="宋体"/>
          <w:sz w:val="24"/>
          <w:szCs w:val="24"/>
        </w:rPr>
      </w:pPr>
      <w:r>
        <w:rPr>
          <w:rFonts w:ascii="宋体" w:hAnsi="宋体" w:cs="宋体" w:hint="eastAsia"/>
          <w:sz w:val="24"/>
          <w:szCs w:val="24"/>
        </w:rPr>
        <w:t xml:space="preserve">    单位名称：____________________________________</w:t>
      </w:r>
    </w:p>
    <w:p w:rsidR="00551D14" w:rsidRDefault="00961F12">
      <w:pPr>
        <w:pStyle w:val="Char6"/>
        <w:spacing w:line="360" w:lineRule="auto"/>
        <w:ind w:firstLine="420"/>
        <w:rPr>
          <w:rFonts w:ascii="宋体" w:hAnsi="宋体" w:cs="宋体"/>
          <w:sz w:val="24"/>
          <w:szCs w:val="24"/>
        </w:rPr>
      </w:pPr>
      <w:r>
        <w:rPr>
          <w:rFonts w:ascii="宋体" w:hAnsi="宋体" w:cs="宋体" w:hint="eastAsia"/>
          <w:sz w:val="24"/>
          <w:szCs w:val="24"/>
        </w:rPr>
        <w:t>授权单位盖章：_________________________________</w:t>
      </w:r>
    </w:p>
    <w:p w:rsidR="00551D14" w:rsidRDefault="00961F12">
      <w:pPr>
        <w:pStyle w:val="Char6"/>
        <w:spacing w:line="360" w:lineRule="auto"/>
        <w:ind w:firstLine="420"/>
        <w:rPr>
          <w:rFonts w:ascii="宋体" w:hAnsi="宋体" w:cs="宋体"/>
          <w:sz w:val="24"/>
          <w:szCs w:val="24"/>
          <w:u w:val="single"/>
        </w:rPr>
      </w:pPr>
      <w:r>
        <w:rPr>
          <w:rFonts w:ascii="宋体" w:hAnsi="宋体" w:cs="宋体" w:hint="eastAsia"/>
          <w:sz w:val="24"/>
          <w:szCs w:val="24"/>
        </w:rPr>
        <w:t>单位地址：</w:t>
      </w:r>
    </w:p>
    <w:p w:rsidR="00551D14" w:rsidRDefault="00961F12">
      <w:pPr>
        <w:pStyle w:val="Char6"/>
        <w:spacing w:line="360" w:lineRule="auto"/>
        <w:ind w:firstLine="420"/>
        <w:rPr>
          <w:rFonts w:ascii="宋体" w:hAnsi="宋体" w:cs="宋体"/>
          <w:sz w:val="24"/>
          <w:szCs w:val="24"/>
        </w:rPr>
      </w:pPr>
      <w:r>
        <w:rPr>
          <w:rFonts w:ascii="宋体" w:hAnsi="宋体" w:cs="宋体" w:hint="eastAsia"/>
          <w:sz w:val="24"/>
          <w:szCs w:val="24"/>
        </w:rPr>
        <w:t>日期：</w:t>
      </w:r>
    </w:p>
    <w:p w:rsidR="00551D14" w:rsidRDefault="00551D14">
      <w:pPr>
        <w:spacing w:line="460" w:lineRule="exact"/>
        <w:rPr>
          <w:rFonts w:ascii="宋体" w:hAnsi="宋体" w:cs="宋体"/>
          <w:bCs/>
          <w:sz w:val="24"/>
          <w:szCs w:val="28"/>
        </w:rPr>
      </w:pPr>
    </w:p>
    <w:p w:rsidR="00551D14" w:rsidRDefault="00551D14">
      <w:pPr>
        <w:spacing w:line="460" w:lineRule="exact"/>
        <w:rPr>
          <w:rFonts w:ascii="宋体" w:hAnsi="宋体" w:cs="宋体"/>
          <w:bCs/>
          <w:sz w:val="32"/>
          <w:szCs w:val="28"/>
        </w:rPr>
      </w:pPr>
    </w:p>
    <w:p w:rsidR="00551D14" w:rsidRDefault="00961F12">
      <w:pPr>
        <w:spacing w:line="460" w:lineRule="exact"/>
        <w:ind w:firstLine="420"/>
        <w:rPr>
          <w:rFonts w:ascii="宋体" w:hAnsi="宋体" w:cs="宋体"/>
          <w:bCs/>
          <w:sz w:val="24"/>
          <w:szCs w:val="28"/>
        </w:rPr>
        <w:sectPr w:rsidR="00551D14">
          <w:pgSz w:w="11906" w:h="16838"/>
          <w:pgMar w:top="1440" w:right="1800" w:bottom="1440" w:left="1800" w:header="851" w:footer="992" w:gutter="0"/>
          <w:cols w:space="720"/>
          <w:docGrid w:linePitch="360"/>
        </w:sectPr>
      </w:pPr>
      <w:r>
        <w:rPr>
          <w:rFonts w:ascii="宋体" w:hAnsi="宋体" w:cs="宋体" w:hint="eastAsia"/>
          <w:bCs/>
          <w:sz w:val="24"/>
          <w:szCs w:val="28"/>
        </w:rPr>
        <w:t>被授权人身份证复印件</w:t>
      </w:r>
    </w:p>
    <w:p w:rsidR="00551D14" w:rsidRDefault="00961F12">
      <w:pPr>
        <w:pStyle w:val="2"/>
        <w:rPr>
          <w:rFonts w:ascii="宋体" w:eastAsia="宋体" w:hAnsi="宋体" w:cs="宋体"/>
          <w:sz w:val="32"/>
        </w:rPr>
      </w:pPr>
      <w:r>
        <w:rPr>
          <w:rFonts w:ascii="宋体" w:eastAsia="宋体" w:hAnsi="宋体" w:cs="宋体" w:hint="eastAsia"/>
          <w:sz w:val="32"/>
        </w:rPr>
        <w:lastRenderedPageBreak/>
        <w:t>二、符合性审查响应对照表</w:t>
      </w:r>
    </w:p>
    <w:p w:rsidR="00551D14" w:rsidRDefault="00551D14">
      <w:pPr>
        <w:rPr>
          <w:rFonts w:ascii="宋体" w:hAnsi="宋体" w:cs="宋体"/>
          <w:b/>
          <w:sz w:val="32"/>
          <w:szCs w:val="32"/>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308"/>
      </w:tblGrid>
      <w:tr w:rsidR="00551D14">
        <w:trPr>
          <w:trHeight w:val="882"/>
        </w:trPr>
        <w:tc>
          <w:tcPr>
            <w:tcW w:w="646"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序号</w:t>
            </w:r>
          </w:p>
        </w:tc>
        <w:tc>
          <w:tcPr>
            <w:tcW w:w="5447"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符合性审查响应内容</w:t>
            </w:r>
          </w:p>
        </w:tc>
        <w:tc>
          <w:tcPr>
            <w:tcW w:w="1680"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是否响应</w:t>
            </w:r>
          </w:p>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（填是或者否）</w:t>
            </w:r>
          </w:p>
        </w:tc>
        <w:tc>
          <w:tcPr>
            <w:tcW w:w="1308"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响应情况</w:t>
            </w:r>
          </w:p>
        </w:tc>
      </w:tr>
      <w:tr w:rsidR="00551D14">
        <w:trPr>
          <w:trHeight w:val="585"/>
        </w:trPr>
        <w:tc>
          <w:tcPr>
            <w:tcW w:w="646" w:type="dxa"/>
            <w:vAlign w:val="center"/>
          </w:tcPr>
          <w:p w:rsidR="00551D14" w:rsidRDefault="00961F12">
            <w:pPr>
              <w:jc w:val="center"/>
              <w:rPr>
                <w:rFonts w:ascii="宋体" w:hAnsi="宋体" w:cs="宋体"/>
                <w:bCs/>
                <w:sz w:val="24"/>
                <w:szCs w:val="24"/>
              </w:rPr>
            </w:pPr>
            <w:r>
              <w:rPr>
                <w:rFonts w:ascii="宋体" w:hAnsi="宋体" w:cs="宋体" w:hint="eastAsia"/>
                <w:bCs/>
                <w:sz w:val="24"/>
                <w:szCs w:val="24"/>
              </w:rPr>
              <w:t>1</w:t>
            </w:r>
          </w:p>
        </w:tc>
        <w:tc>
          <w:tcPr>
            <w:tcW w:w="5447" w:type="dxa"/>
            <w:vAlign w:val="center"/>
          </w:tcPr>
          <w:p w:rsidR="00551D14" w:rsidRDefault="00961F12">
            <w:pPr>
              <w:spacing w:line="0" w:lineRule="atLeast"/>
              <w:rPr>
                <w:rFonts w:ascii="宋体" w:hAnsi="宋体" w:cs="宋体"/>
                <w:bCs/>
                <w:iCs/>
                <w:sz w:val="24"/>
                <w:szCs w:val="24"/>
              </w:rPr>
            </w:pPr>
            <w:r>
              <w:rPr>
                <w:rFonts w:ascii="宋体" w:hAnsi="宋体" w:cs="宋体" w:hint="eastAsia"/>
                <w:bCs/>
                <w:iCs/>
                <w:sz w:val="24"/>
                <w:szCs w:val="24"/>
              </w:rPr>
              <w:t>采购需求中必须满足的实质性要求（即加斜体下划线内容，每条详细列出）</w:t>
            </w:r>
          </w:p>
        </w:tc>
        <w:tc>
          <w:tcPr>
            <w:tcW w:w="1680" w:type="dxa"/>
            <w:vAlign w:val="center"/>
          </w:tcPr>
          <w:p w:rsidR="00551D14" w:rsidRDefault="00551D14">
            <w:pPr>
              <w:rPr>
                <w:rFonts w:ascii="宋体" w:hAnsi="宋体" w:cs="宋体"/>
                <w:b/>
                <w:sz w:val="24"/>
                <w:szCs w:val="24"/>
              </w:rPr>
            </w:pPr>
          </w:p>
        </w:tc>
        <w:tc>
          <w:tcPr>
            <w:tcW w:w="1308" w:type="dxa"/>
            <w:vAlign w:val="center"/>
          </w:tcPr>
          <w:p w:rsidR="00551D14" w:rsidRDefault="00551D14">
            <w:pPr>
              <w:rPr>
                <w:rFonts w:ascii="宋体" w:hAnsi="宋体" w:cs="宋体"/>
                <w:b/>
                <w:sz w:val="24"/>
                <w:szCs w:val="24"/>
              </w:rPr>
            </w:pPr>
          </w:p>
        </w:tc>
      </w:tr>
      <w:tr w:rsidR="00551D14">
        <w:trPr>
          <w:trHeight w:val="585"/>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2</w:t>
            </w:r>
          </w:p>
        </w:tc>
        <w:tc>
          <w:tcPr>
            <w:tcW w:w="5447" w:type="dxa"/>
            <w:vAlign w:val="center"/>
          </w:tcPr>
          <w:p w:rsidR="00551D14" w:rsidRDefault="00551D14">
            <w:pPr>
              <w:spacing w:line="0" w:lineRule="atLeast"/>
              <w:rPr>
                <w:rFonts w:ascii="宋体" w:hAnsi="宋体" w:cs="宋体"/>
                <w:iCs/>
                <w:sz w:val="24"/>
                <w:szCs w:val="24"/>
              </w:rPr>
            </w:pPr>
          </w:p>
        </w:tc>
        <w:tc>
          <w:tcPr>
            <w:tcW w:w="1680" w:type="dxa"/>
            <w:vAlign w:val="center"/>
          </w:tcPr>
          <w:p w:rsidR="00551D14" w:rsidRDefault="00551D14">
            <w:pPr>
              <w:rPr>
                <w:rFonts w:ascii="宋体" w:hAnsi="宋体" w:cs="宋体"/>
                <w:sz w:val="24"/>
                <w:szCs w:val="24"/>
              </w:rPr>
            </w:pPr>
          </w:p>
        </w:tc>
        <w:tc>
          <w:tcPr>
            <w:tcW w:w="1308" w:type="dxa"/>
            <w:vAlign w:val="center"/>
          </w:tcPr>
          <w:p w:rsidR="00551D14" w:rsidRDefault="00551D14">
            <w:pPr>
              <w:rPr>
                <w:rFonts w:ascii="宋体" w:hAnsi="宋体" w:cs="宋体"/>
                <w:sz w:val="24"/>
                <w:szCs w:val="24"/>
              </w:rPr>
            </w:pPr>
          </w:p>
        </w:tc>
      </w:tr>
      <w:tr w:rsidR="00551D14">
        <w:trPr>
          <w:trHeight w:val="585"/>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3</w:t>
            </w:r>
          </w:p>
        </w:tc>
        <w:tc>
          <w:tcPr>
            <w:tcW w:w="5447" w:type="dxa"/>
            <w:vAlign w:val="center"/>
          </w:tcPr>
          <w:p w:rsidR="00551D14" w:rsidRDefault="00551D14">
            <w:pPr>
              <w:spacing w:line="0" w:lineRule="atLeast"/>
              <w:rPr>
                <w:rFonts w:ascii="宋体" w:hAnsi="宋体" w:cs="宋体"/>
                <w:iCs/>
                <w:sz w:val="24"/>
                <w:szCs w:val="24"/>
              </w:rPr>
            </w:pPr>
          </w:p>
        </w:tc>
        <w:tc>
          <w:tcPr>
            <w:tcW w:w="1680" w:type="dxa"/>
            <w:vAlign w:val="center"/>
          </w:tcPr>
          <w:p w:rsidR="00551D14" w:rsidRDefault="00551D14">
            <w:pPr>
              <w:rPr>
                <w:rFonts w:ascii="宋体" w:hAnsi="宋体" w:cs="宋体"/>
                <w:sz w:val="24"/>
                <w:szCs w:val="24"/>
              </w:rPr>
            </w:pPr>
          </w:p>
        </w:tc>
        <w:tc>
          <w:tcPr>
            <w:tcW w:w="1308" w:type="dxa"/>
            <w:vAlign w:val="center"/>
          </w:tcPr>
          <w:p w:rsidR="00551D14" w:rsidRDefault="00551D14">
            <w:pPr>
              <w:rPr>
                <w:rFonts w:ascii="宋体" w:hAnsi="宋体" w:cs="宋体"/>
                <w:sz w:val="24"/>
                <w:szCs w:val="24"/>
              </w:rPr>
            </w:pPr>
          </w:p>
        </w:tc>
      </w:tr>
      <w:tr w:rsidR="00551D14">
        <w:trPr>
          <w:trHeight w:val="417"/>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4</w:t>
            </w:r>
          </w:p>
        </w:tc>
        <w:tc>
          <w:tcPr>
            <w:tcW w:w="5447" w:type="dxa"/>
            <w:vAlign w:val="center"/>
          </w:tcPr>
          <w:p w:rsidR="00551D14" w:rsidRDefault="00551D14">
            <w:pPr>
              <w:spacing w:line="0" w:lineRule="atLeast"/>
              <w:rPr>
                <w:rFonts w:ascii="宋体" w:hAnsi="宋体" w:cs="宋体"/>
                <w:iCs/>
                <w:sz w:val="24"/>
                <w:szCs w:val="24"/>
              </w:rPr>
            </w:pPr>
          </w:p>
        </w:tc>
        <w:tc>
          <w:tcPr>
            <w:tcW w:w="1680" w:type="dxa"/>
            <w:vAlign w:val="center"/>
          </w:tcPr>
          <w:p w:rsidR="00551D14" w:rsidRDefault="00551D14">
            <w:pPr>
              <w:rPr>
                <w:rFonts w:ascii="宋体" w:hAnsi="宋体" w:cs="宋体"/>
                <w:sz w:val="24"/>
                <w:szCs w:val="24"/>
              </w:rPr>
            </w:pPr>
          </w:p>
        </w:tc>
        <w:tc>
          <w:tcPr>
            <w:tcW w:w="1308" w:type="dxa"/>
            <w:vAlign w:val="center"/>
          </w:tcPr>
          <w:p w:rsidR="00551D14" w:rsidRDefault="00551D14">
            <w:pPr>
              <w:rPr>
                <w:rFonts w:ascii="宋体" w:hAnsi="宋体" w:cs="宋体"/>
                <w:sz w:val="24"/>
                <w:szCs w:val="24"/>
              </w:rPr>
            </w:pPr>
          </w:p>
        </w:tc>
      </w:tr>
      <w:tr w:rsidR="00551D14">
        <w:trPr>
          <w:trHeight w:val="780"/>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5</w:t>
            </w:r>
          </w:p>
        </w:tc>
        <w:tc>
          <w:tcPr>
            <w:tcW w:w="5447" w:type="dxa"/>
            <w:vAlign w:val="center"/>
          </w:tcPr>
          <w:p w:rsidR="00551D14" w:rsidRDefault="00961F12">
            <w:pPr>
              <w:spacing w:line="0" w:lineRule="atLeast"/>
              <w:rPr>
                <w:rFonts w:ascii="宋体" w:hAnsi="宋体" w:cs="宋体"/>
                <w:iCs/>
                <w:sz w:val="24"/>
                <w:szCs w:val="24"/>
              </w:rPr>
            </w:pPr>
            <w:r>
              <w:rPr>
                <w:rFonts w:ascii="宋体" w:hAnsi="宋体" w:cs="宋体" w:hint="eastAsia"/>
                <w:iCs/>
                <w:sz w:val="24"/>
                <w:szCs w:val="24"/>
              </w:rPr>
              <w:t>……</w:t>
            </w:r>
          </w:p>
        </w:tc>
        <w:tc>
          <w:tcPr>
            <w:tcW w:w="1680" w:type="dxa"/>
            <w:vAlign w:val="center"/>
          </w:tcPr>
          <w:p w:rsidR="00551D14" w:rsidRDefault="00551D14">
            <w:pPr>
              <w:rPr>
                <w:rFonts w:ascii="宋体" w:hAnsi="宋体" w:cs="宋体"/>
                <w:sz w:val="24"/>
                <w:szCs w:val="24"/>
              </w:rPr>
            </w:pPr>
          </w:p>
        </w:tc>
        <w:tc>
          <w:tcPr>
            <w:tcW w:w="1308" w:type="dxa"/>
            <w:vAlign w:val="center"/>
          </w:tcPr>
          <w:p w:rsidR="00551D14" w:rsidRDefault="00551D14">
            <w:pPr>
              <w:rPr>
                <w:rFonts w:ascii="宋体" w:hAnsi="宋体" w:cs="宋体"/>
                <w:sz w:val="24"/>
                <w:szCs w:val="24"/>
              </w:rPr>
            </w:pPr>
          </w:p>
        </w:tc>
      </w:tr>
    </w:tbl>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961F12">
      <w:pPr>
        <w:pStyle w:val="2"/>
        <w:rPr>
          <w:rFonts w:ascii="宋体" w:eastAsia="宋体" w:hAnsi="宋体" w:cs="宋体"/>
          <w:sz w:val="32"/>
        </w:rPr>
      </w:pPr>
      <w:r>
        <w:rPr>
          <w:rFonts w:ascii="宋体" w:eastAsia="宋体" w:hAnsi="宋体" w:cs="宋体" w:hint="eastAsia"/>
          <w:sz w:val="32"/>
        </w:rPr>
        <w:lastRenderedPageBreak/>
        <w:t>三、非实质性响应对照表</w:t>
      </w:r>
    </w:p>
    <w:p w:rsidR="00551D14" w:rsidRDefault="00551D14">
      <w:pPr>
        <w:rPr>
          <w:rFonts w:ascii="宋体" w:hAnsi="宋体" w:cs="宋体"/>
          <w:b/>
          <w:sz w:val="32"/>
          <w:szCs w:val="32"/>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308"/>
      </w:tblGrid>
      <w:tr w:rsidR="00551D14">
        <w:trPr>
          <w:trHeight w:val="882"/>
        </w:trPr>
        <w:tc>
          <w:tcPr>
            <w:tcW w:w="646"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序号</w:t>
            </w:r>
          </w:p>
        </w:tc>
        <w:tc>
          <w:tcPr>
            <w:tcW w:w="5447"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非实质性响应内容</w:t>
            </w:r>
          </w:p>
        </w:tc>
        <w:tc>
          <w:tcPr>
            <w:tcW w:w="1680"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是否响应</w:t>
            </w:r>
          </w:p>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（填是或者否）</w:t>
            </w:r>
          </w:p>
        </w:tc>
        <w:tc>
          <w:tcPr>
            <w:tcW w:w="1308" w:type="dxa"/>
            <w:vAlign w:val="center"/>
          </w:tcPr>
          <w:p w:rsidR="00551D14" w:rsidRDefault="00961F12">
            <w:pPr>
              <w:spacing w:line="240" w:lineRule="atLeast"/>
              <w:jc w:val="center"/>
              <w:rPr>
                <w:rFonts w:ascii="宋体" w:hAnsi="宋体" w:cs="宋体"/>
                <w:b/>
                <w:sz w:val="24"/>
                <w:szCs w:val="24"/>
              </w:rPr>
            </w:pPr>
            <w:r>
              <w:rPr>
                <w:rFonts w:ascii="宋体" w:hAnsi="宋体" w:cs="宋体" w:hint="eastAsia"/>
                <w:b/>
                <w:sz w:val="24"/>
                <w:szCs w:val="24"/>
              </w:rPr>
              <w:t>响应情况</w:t>
            </w:r>
          </w:p>
        </w:tc>
      </w:tr>
      <w:tr w:rsidR="00551D14">
        <w:trPr>
          <w:trHeight w:val="585"/>
        </w:trPr>
        <w:tc>
          <w:tcPr>
            <w:tcW w:w="646" w:type="dxa"/>
            <w:vAlign w:val="center"/>
          </w:tcPr>
          <w:p w:rsidR="00551D14" w:rsidRDefault="00961F12">
            <w:pPr>
              <w:jc w:val="center"/>
              <w:rPr>
                <w:rFonts w:ascii="宋体" w:hAnsi="宋体" w:cs="宋体"/>
                <w:b/>
                <w:sz w:val="24"/>
                <w:szCs w:val="24"/>
              </w:rPr>
            </w:pPr>
            <w:r>
              <w:rPr>
                <w:rFonts w:ascii="宋体" w:hAnsi="宋体" w:cs="宋体" w:hint="eastAsia"/>
                <w:sz w:val="24"/>
                <w:szCs w:val="24"/>
              </w:rPr>
              <w:t>1</w:t>
            </w:r>
          </w:p>
        </w:tc>
        <w:tc>
          <w:tcPr>
            <w:tcW w:w="5447" w:type="dxa"/>
            <w:vAlign w:val="center"/>
          </w:tcPr>
          <w:p w:rsidR="00551D14" w:rsidRDefault="00961F12">
            <w:pPr>
              <w:spacing w:line="0" w:lineRule="atLeast"/>
              <w:rPr>
                <w:rFonts w:ascii="宋体" w:hAnsi="宋体" w:cs="宋体"/>
                <w:iCs/>
                <w:sz w:val="24"/>
                <w:szCs w:val="24"/>
              </w:rPr>
            </w:pPr>
            <w:r>
              <w:rPr>
                <w:rFonts w:ascii="宋体" w:hAnsi="宋体" w:cs="宋体" w:hint="eastAsia"/>
                <w:sz w:val="24"/>
                <w:szCs w:val="24"/>
              </w:rPr>
              <w:t>《残疾人福利性单位声明函》</w:t>
            </w:r>
          </w:p>
        </w:tc>
        <w:tc>
          <w:tcPr>
            <w:tcW w:w="1680" w:type="dxa"/>
            <w:vAlign w:val="center"/>
          </w:tcPr>
          <w:p w:rsidR="00551D14" w:rsidRDefault="00551D14">
            <w:pPr>
              <w:rPr>
                <w:rFonts w:ascii="宋体" w:hAnsi="宋体" w:cs="宋体"/>
                <w:b/>
                <w:sz w:val="24"/>
                <w:szCs w:val="24"/>
              </w:rPr>
            </w:pPr>
          </w:p>
        </w:tc>
        <w:tc>
          <w:tcPr>
            <w:tcW w:w="1308" w:type="dxa"/>
            <w:vAlign w:val="center"/>
          </w:tcPr>
          <w:p w:rsidR="00551D14" w:rsidRDefault="00551D14">
            <w:pPr>
              <w:rPr>
                <w:rFonts w:ascii="宋体" w:hAnsi="宋体" w:cs="宋体"/>
                <w:b/>
                <w:sz w:val="24"/>
                <w:szCs w:val="24"/>
              </w:rPr>
            </w:pPr>
          </w:p>
        </w:tc>
      </w:tr>
      <w:tr w:rsidR="00551D14">
        <w:trPr>
          <w:trHeight w:val="585"/>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2</w:t>
            </w:r>
          </w:p>
        </w:tc>
        <w:tc>
          <w:tcPr>
            <w:tcW w:w="5447" w:type="dxa"/>
            <w:vAlign w:val="center"/>
          </w:tcPr>
          <w:p w:rsidR="00551D14" w:rsidRDefault="00551D14">
            <w:pPr>
              <w:spacing w:line="0" w:lineRule="atLeast"/>
              <w:rPr>
                <w:rFonts w:ascii="宋体" w:hAnsi="宋体" w:cs="宋体"/>
                <w:iCs/>
                <w:sz w:val="24"/>
                <w:szCs w:val="24"/>
              </w:rPr>
            </w:pPr>
          </w:p>
        </w:tc>
        <w:tc>
          <w:tcPr>
            <w:tcW w:w="1680" w:type="dxa"/>
            <w:vAlign w:val="center"/>
          </w:tcPr>
          <w:p w:rsidR="00551D14" w:rsidRDefault="00551D14">
            <w:pPr>
              <w:rPr>
                <w:rFonts w:ascii="宋体" w:hAnsi="宋体" w:cs="宋体"/>
                <w:sz w:val="24"/>
                <w:szCs w:val="24"/>
              </w:rPr>
            </w:pPr>
          </w:p>
        </w:tc>
        <w:tc>
          <w:tcPr>
            <w:tcW w:w="1308" w:type="dxa"/>
            <w:vAlign w:val="center"/>
          </w:tcPr>
          <w:p w:rsidR="00551D14" w:rsidRDefault="00551D14">
            <w:pPr>
              <w:rPr>
                <w:rFonts w:ascii="宋体" w:hAnsi="宋体" w:cs="宋体"/>
                <w:sz w:val="24"/>
                <w:szCs w:val="24"/>
              </w:rPr>
            </w:pPr>
          </w:p>
        </w:tc>
      </w:tr>
      <w:tr w:rsidR="00551D14">
        <w:trPr>
          <w:trHeight w:val="780"/>
        </w:trPr>
        <w:tc>
          <w:tcPr>
            <w:tcW w:w="646" w:type="dxa"/>
            <w:vAlign w:val="center"/>
          </w:tcPr>
          <w:p w:rsidR="00551D14" w:rsidRDefault="00961F12">
            <w:pPr>
              <w:jc w:val="center"/>
              <w:rPr>
                <w:rFonts w:ascii="宋体" w:hAnsi="宋体" w:cs="宋体"/>
                <w:sz w:val="24"/>
                <w:szCs w:val="24"/>
              </w:rPr>
            </w:pPr>
            <w:r>
              <w:rPr>
                <w:rFonts w:ascii="宋体" w:hAnsi="宋体" w:cs="宋体" w:hint="eastAsia"/>
                <w:sz w:val="24"/>
                <w:szCs w:val="24"/>
              </w:rPr>
              <w:t>3</w:t>
            </w:r>
          </w:p>
        </w:tc>
        <w:tc>
          <w:tcPr>
            <w:tcW w:w="5447" w:type="dxa"/>
            <w:vAlign w:val="center"/>
          </w:tcPr>
          <w:p w:rsidR="00551D14" w:rsidRDefault="00961F12">
            <w:pPr>
              <w:spacing w:line="0" w:lineRule="atLeast"/>
              <w:rPr>
                <w:rFonts w:ascii="宋体" w:hAnsi="宋体" w:cs="宋体"/>
                <w:iCs/>
                <w:sz w:val="24"/>
                <w:szCs w:val="24"/>
              </w:rPr>
            </w:pPr>
            <w:r>
              <w:rPr>
                <w:rFonts w:ascii="宋体" w:hAnsi="宋体" w:cs="宋体" w:hint="eastAsia"/>
                <w:iCs/>
                <w:sz w:val="24"/>
                <w:szCs w:val="24"/>
              </w:rPr>
              <w:t>……</w:t>
            </w:r>
          </w:p>
        </w:tc>
        <w:tc>
          <w:tcPr>
            <w:tcW w:w="1680" w:type="dxa"/>
            <w:vAlign w:val="center"/>
          </w:tcPr>
          <w:p w:rsidR="00551D14" w:rsidRDefault="00551D14">
            <w:pPr>
              <w:rPr>
                <w:rFonts w:ascii="宋体" w:hAnsi="宋体" w:cs="宋体"/>
                <w:sz w:val="24"/>
                <w:szCs w:val="24"/>
              </w:rPr>
            </w:pPr>
          </w:p>
        </w:tc>
        <w:tc>
          <w:tcPr>
            <w:tcW w:w="1308" w:type="dxa"/>
            <w:vAlign w:val="center"/>
          </w:tcPr>
          <w:p w:rsidR="00551D14" w:rsidRDefault="00551D14">
            <w:pPr>
              <w:rPr>
                <w:rFonts w:ascii="宋体" w:hAnsi="宋体" w:cs="宋体"/>
                <w:sz w:val="24"/>
                <w:szCs w:val="24"/>
              </w:rPr>
            </w:pPr>
          </w:p>
        </w:tc>
      </w:tr>
    </w:tbl>
    <w:p w:rsidR="00551D14" w:rsidRDefault="00551D14">
      <w:pPr>
        <w:spacing w:line="600" w:lineRule="exact"/>
        <w:contextualSpacing/>
        <w:jc w:val="center"/>
        <w:rPr>
          <w:rFonts w:ascii="宋体" w:hAnsi="宋体" w:cs="宋体"/>
          <w:b/>
          <w:bCs/>
          <w:sz w:val="32"/>
          <w:szCs w:val="32"/>
        </w:rPr>
      </w:pPr>
    </w:p>
    <w:p w:rsidR="00551D14" w:rsidRDefault="00551D14">
      <w:pPr>
        <w:spacing w:line="600" w:lineRule="exact"/>
        <w:contextualSpacing/>
        <w:jc w:val="center"/>
        <w:rPr>
          <w:rFonts w:ascii="宋体" w:hAnsi="宋体" w:cs="宋体"/>
          <w:b/>
          <w:bCs/>
          <w:sz w:val="32"/>
          <w:szCs w:val="32"/>
        </w:rPr>
      </w:pPr>
    </w:p>
    <w:p w:rsidR="00551D14" w:rsidRDefault="00551D14">
      <w:pPr>
        <w:rPr>
          <w:rFonts w:ascii="宋体" w:hAnsi="宋体" w:cs="宋体"/>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pStyle w:val="12"/>
        <w:rPr>
          <w:rFonts w:eastAsia="宋体" w:hAnsi="宋体" w:cs="宋体"/>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961F12">
      <w:pPr>
        <w:spacing w:before="312" w:after="312"/>
        <w:jc w:val="center"/>
        <w:rPr>
          <w:rFonts w:ascii="宋体" w:hAnsi="宋体" w:cs="宋体"/>
          <w:b/>
          <w:bCs/>
          <w:sz w:val="24"/>
          <w:szCs w:val="28"/>
        </w:rPr>
      </w:pPr>
      <w:r>
        <w:rPr>
          <w:rFonts w:ascii="宋体" w:hAnsi="宋体" w:cs="宋体" w:hint="eastAsia"/>
          <w:b/>
          <w:bCs/>
          <w:sz w:val="24"/>
          <w:szCs w:val="28"/>
        </w:rPr>
        <w:lastRenderedPageBreak/>
        <w:t>中小企业声明函（货物）</w:t>
      </w:r>
    </w:p>
    <w:p w:rsidR="00551D14" w:rsidRDefault="00961F12">
      <w:pPr>
        <w:spacing w:line="360" w:lineRule="auto"/>
        <w:ind w:firstLine="420"/>
        <w:jc w:val="left"/>
        <w:rPr>
          <w:rFonts w:ascii="宋体" w:hAnsi="宋体" w:cs="宋体"/>
          <w:sz w:val="24"/>
          <w:szCs w:val="28"/>
        </w:rPr>
      </w:pPr>
      <w:r>
        <w:rPr>
          <w:rFonts w:ascii="宋体" w:hAnsi="宋体" w:cs="宋体" w:hint="eastAsia"/>
          <w:sz w:val="24"/>
          <w:szCs w:val="28"/>
        </w:rPr>
        <w:t>本公司（联合体）郑重声明，根据《政府采购促进中小企业发展管理办法》（财库﹝2020﹞46 号）的规定，本公司（联合体）参加</w:t>
      </w:r>
      <w:r>
        <w:rPr>
          <w:rFonts w:ascii="宋体" w:hAnsi="宋体" w:cs="宋体" w:hint="eastAsia"/>
          <w:sz w:val="24"/>
          <w:szCs w:val="28"/>
          <w:u w:val="single"/>
        </w:rPr>
        <w:t>（单位名称）</w:t>
      </w:r>
      <w:r>
        <w:rPr>
          <w:rFonts w:ascii="宋体" w:hAnsi="宋体" w:cs="宋体" w:hint="eastAsia"/>
          <w:sz w:val="24"/>
          <w:szCs w:val="28"/>
        </w:rPr>
        <w:t>的</w:t>
      </w:r>
      <w:r>
        <w:rPr>
          <w:rFonts w:ascii="宋体" w:hAnsi="宋体" w:cs="宋体" w:hint="eastAsia"/>
          <w:sz w:val="24"/>
          <w:szCs w:val="28"/>
          <w:u w:val="single"/>
        </w:rPr>
        <w:t>（项目名称）</w:t>
      </w:r>
      <w:r>
        <w:rPr>
          <w:rFonts w:ascii="宋体" w:hAnsi="宋体" w:cs="宋体" w:hint="eastAsia"/>
          <w:sz w:val="24"/>
          <w:szCs w:val="28"/>
        </w:rPr>
        <w:t>采购活动，提供的货物全部由符合政策要求的中小企业制造。相关企业（含联合体中的中小企业、签订分包意向协议的中小企业）的具体情况如下：</w:t>
      </w:r>
    </w:p>
    <w:p w:rsidR="00551D14" w:rsidRDefault="00961F12">
      <w:pPr>
        <w:spacing w:line="360" w:lineRule="auto"/>
        <w:ind w:firstLine="420"/>
        <w:jc w:val="left"/>
        <w:rPr>
          <w:rFonts w:ascii="宋体" w:hAnsi="宋体" w:cs="宋体"/>
          <w:sz w:val="24"/>
          <w:szCs w:val="28"/>
        </w:rPr>
      </w:pPr>
      <w:r>
        <w:rPr>
          <w:rFonts w:ascii="宋体" w:hAnsi="宋体" w:cs="宋体" w:hint="eastAsia"/>
          <w:sz w:val="24"/>
          <w:szCs w:val="28"/>
        </w:rPr>
        <w:t xml:space="preserve">1. </w:t>
      </w:r>
      <w:r>
        <w:rPr>
          <w:rFonts w:ascii="宋体" w:hAnsi="宋体" w:cs="宋体" w:hint="eastAsia"/>
          <w:sz w:val="24"/>
          <w:szCs w:val="28"/>
          <w:u w:val="single"/>
        </w:rPr>
        <w:t xml:space="preserve">（标的名称） </w:t>
      </w:r>
      <w:r>
        <w:rPr>
          <w:rFonts w:ascii="宋体" w:hAnsi="宋体" w:cs="宋体" w:hint="eastAsia"/>
          <w:sz w:val="24"/>
          <w:szCs w:val="28"/>
        </w:rPr>
        <w:t>，属于</w:t>
      </w:r>
      <w:r>
        <w:rPr>
          <w:rFonts w:ascii="宋体" w:hAnsi="宋体" w:cs="宋体" w:hint="eastAsia"/>
          <w:sz w:val="24"/>
          <w:szCs w:val="28"/>
          <w:u w:val="single"/>
        </w:rPr>
        <w:t>（</w:t>
      </w:r>
      <w:r>
        <w:rPr>
          <w:rStyle w:val="af5"/>
          <w:rFonts w:ascii="宋体" w:hAnsi="宋体" w:cs="宋体" w:hint="eastAsia"/>
          <w:b w:val="0"/>
          <w:sz w:val="24"/>
          <w:szCs w:val="24"/>
          <w:u w:val="single"/>
        </w:rPr>
        <w:t>工业</w:t>
      </w:r>
      <w:r>
        <w:rPr>
          <w:rFonts w:ascii="宋体" w:hAnsi="宋体" w:cs="宋体" w:hint="eastAsia"/>
          <w:sz w:val="24"/>
          <w:szCs w:val="28"/>
          <w:u w:val="single"/>
        </w:rPr>
        <w:t>）行业（不得对行业类别修改）</w:t>
      </w:r>
      <w:r>
        <w:rPr>
          <w:rFonts w:ascii="宋体" w:hAnsi="宋体" w:cs="宋体" w:hint="eastAsia"/>
          <w:sz w:val="24"/>
          <w:szCs w:val="28"/>
        </w:rPr>
        <w:t>；制造商为</w:t>
      </w:r>
      <w:r>
        <w:rPr>
          <w:rFonts w:ascii="宋体" w:hAnsi="宋体" w:cs="宋体" w:hint="eastAsia"/>
          <w:sz w:val="24"/>
          <w:szCs w:val="28"/>
          <w:u w:val="single"/>
        </w:rPr>
        <w:t>（企业名称）</w:t>
      </w:r>
      <w:r>
        <w:rPr>
          <w:rFonts w:ascii="宋体" w:hAnsi="宋体" w:cs="宋体" w:hint="eastAsia"/>
          <w:sz w:val="24"/>
          <w:szCs w:val="28"/>
        </w:rPr>
        <w:t>，从业人员人，营业收入为万元，资产总额为万元</w:t>
      </w:r>
      <w:hyperlink w:anchor="br1" w:history="1">
        <w:r>
          <w:rPr>
            <w:rFonts w:ascii="宋体" w:hAnsi="宋体" w:cs="宋体" w:hint="eastAsia"/>
            <w:spacing w:val="-1"/>
            <w:sz w:val="24"/>
            <w:szCs w:val="28"/>
            <w:vertAlign w:val="superscript"/>
          </w:rPr>
          <w:t>1</w:t>
        </w:r>
      </w:hyperlink>
      <w:r>
        <w:rPr>
          <w:rFonts w:ascii="宋体" w:hAnsi="宋体" w:cs="宋体" w:hint="eastAsia"/>
          <w:sz w:val="24"/>
          <w:szCs w:val="28"/>
        </w:rPr>
        <w:t>，属于</w:t>
      </w:r>
      <w:r>
        <w:rPr>
          <w:rFonts w:ascii="宋体" w:hAnsi="宋体" w:cs="宋体" w:hint="eastAsia"/>
          <w:sz w:val="24"/>
          <w:szCs w:val="28"/>
          <w:u w:val="single"/>
        </w:rPr>
        <w:t>（中型企业、小型企业、微型企业）；</w:t>
      </w:r>
    </w:p>
    <w:p w:rsidR="00551D14" w:rsidRDefault="00961F12">
      <w:pPr>
        <w:spacing w:line="360" w:lineRule="auto"/>
        <w:ind w:firstLine="420"/>
        <w:jc w:val="left"/>
        <w:rPr>
          <w:rFonts w:ascii="宋体" w:hAnsi="宋体" w:cs="宋体"/>
          <w:sz w:val="24"/>
          <w:szCs w:val="28"/>
          <w:u w:val="single"/>
        </w:rPr>
      </w:pPr>
      <w:r>
        <w:rPr>
          <w:rFonts w:ascii="宋体" w:hAnsi="宋体" w:cs="宋体" w:hint="eastAsia"/>
          <w:sz w:val="24"/>
          <w:szCs w:val="28"/>
        </w:rPr>
        <w:t xml:space="preserve">2. </w:t>
      </w:r>
      <w:r>
        <w:rPr>
          <w:rFonts w:ascii="宋体" w:hAnsi="宋体" w:cs="宋体" w:hint="eastAsia"/>
          <w:sz w:val="24"/>
          <w:szCs w:val="28"/>
          <w:u w:val="single"/>
        </w:rPr>
        <w:t xml:space="preserve">（标的名称） </w:t>
      </w:r>
      <w:r>
        <w:rPr>
          <w:rFonts w:ascii="宋体" w:hAnsi="宋体" w:cs="宋体" w:hint="eastAsia"/>
          <w:sz w:val="24"/>
          <w:szCs w:val="28"/>
        </w:rPr>
        <w:t>，属于</w:t>
      </w:r>
      <w:r>
        <w:rPr>
          <w:rFonts w:ascii="宋体" w:hAnsi="宋体" w:cs="宋体" w:hint="eastAsia"/>
          <w:sz w:val="24"/>
          <w:szCs w:val="28"/>
          <w:u w:val="single"/>
        </w:rPr>
        <w:t>（</w:t>
      </w:r>
      <w:r>
        <w:rPr>
          <w:rStyle w:val="af5"/>
          <w:rFonts w:ascii="宋体" w:hAnsi="宋体" w:cs="宋体" w:hint="eastAsia"/>
          <w:b w:val="0"/>
          <w:sz w:val="24"/>
          <w:szCs w:val="24"/>
          <w:u w:val="single"/>
        </w:rPr>
        <w:t>工业</w:t>
      </w:r>
      <w:r>
        <w:rPr>
          <w:rFonts w:ascii="宋体" w:hAnsi="宋体" w:cs="宋体" w:hint="eastAsia"/>
          <w:sz w:val="24"/>
          <w:szCs w:val="28"/>
          <w:u w:val="single"/>
        </w:rPr>
        <w:t>）行业（不得对行业类别修改）；</w:t>
      </w:r>
      <w:r>
        <w:rPr>
          <w:rFonts w:ascii="宋体" w:hAnsi="宋体" w:cs="宋体" w:hint="eastAsia"/>
          <w:sz w:val="24"/>
          <w:szCs w:val="28"/>
        </w:rPr>
        <w:t>制造商为</w:t>
      </w:r>
      <w:r>
        <w:rPr>
          <w:rFonts w:ascii="宋体" w:hAnsi="宋体" w:cs="宋体" w:hint="eastAsia"/>
          <w:sz w:val="24"/>
          <w:szCs w:val="28"/>
          <w:u w:val="single"/>
        </w:rPr>
        <w:t>（企业名称）</w:t>
      </w:r>
      <w:r>
        <w:rPr>
          <w:rFonts w:ascii="宋体" w:hAnsi="宋体" w:cs="宋体" w:hint="eastAsia"/>
          <w:sz w:val="24"/>
          <w:szCs w:val="28"/>
        </w:rPr>
        <w:t>，从业人员人，营业收入为万元，资产总额为万元，属于</w:t>
      </w:r>
      <w:r>
        <w:rPr>
          <w:rFonts w:ascii="宋体" w:hAnsi="宋体" w:cs="宋体" w:hint="eastAsia"/>
          <w:sz w:val="24"/>
          <w:szCs w:val="28"/>
          <w:u w:val="single"/>
        </w:rPr>
        <w:t>（中型企业、小型企业、微型企业）；</w:t>
      </w:r>
    </w:p>
    <w:p w:rsidR="00551D14" w:rsidRDefault="00961F12">
      <w:pPr>
        <w:spacing w:line="360" w:lineRule="auto"/>
        <w:ind w:firstLine="420"/>
        <w:jc w:val="left"/>
        <w:rPr>
          <w:rFonts w:ascii="宋体" w:hAnsi="宋体" w:cs="宋体"/>
          <w:sz w:val="24"/>
          <w:szCs w:val="28"/>
        </w:rPr>
      </w:pPr>
      <w:r>
        <w:rPr>
          <w:rFonts w:ascii="宋体" w:hAnsi="宋体" w:cs="宋体" w:hint="eastAsia"/>
          <w:sz w:val="24"/>
          <w:szCs w:val="28"/>
        </w:rPr>
        <w:t>……</w:t>
      </w:r>
    </w:p>
    <w:p w:rsidR="00551D14" w:rsidRDefault="00961F12">
      <w:pPr>
        <w:spacing w:line="360" w:lineRule="auto"/>
        <w:ind w:firstLine="420"/>
        <w:jc w:val="left"/>
        <w:rPr>
          <w:rFonts w:ascii="宋体" w:hAnsi="宋体" w:cs="宋体"/>
          <w:sz w:val="24"/>
          <w:szCs w:val="28"/>
        </w:rPr>
      </w:pPr>
      <w:r>
        <w:rPr>
          <w:rFonts w:ascii="宋体" w:hAnsi="宋体" w:cs="宋体" w:hint="eastAsia"/>
          <w:sz w:val="24"/>
          <w:szCs w:val="28"/>
        </w:rPr>
        <w:t>以上企业，不属于大企业的分支机构，不存在控股股东为大企业的情形，也不存在与大企业的负责人为同一人的情形。</w:t>
      </w:r>
    </w:p>
    <w:p w:rsidR="00551D14" w:rsidRDefault="00961F12">
      <w:pPr>
        <w:spacing w:line="360" w:lineRule="auto"/>
        <w:ind w:firstLine="420"/>
        <w:jc w:val="left"/>
        <w:rPr>
          <w:rFonts w:ascii="宋体" w:hAnsi="宋体" w:cs="宋体"/>
          <w:sz w:val="24"/>
          <w:szCs w:val="28"/>
        </w:rPr>
      </w:pPr>
      <w:r>
        <w:rPr>
          <w:rFonts w:ascii="宋体" w:hAnsi="宋体" w:cs="宋体" w:hint="eastAsia"/>
          <w:sz w:val="24"/>
          <w:szCs w:val="28"/>
        </w:rPr>
        <w:t>本企业对上述声明内容的真实性负责。如有虚假，将依法承担相应责任。</w:t>
      </w:r>
    </w:p>
    <w:p w:rsidR="00551D14" w:rsidRDefault="00551D14">
      <w:pPr>
        <w:spacing w:line="360" w:lineRule="auto"/>
        <w:ind w:firstLine="420"/>
        <w:jc w:val="left"/>
        <w:rPr>
          <w:rFonts w:ascii="宋体" w:hAnsi="宋体" w:cs="宋体"/>
          <w:sz w:val="24"/>
          <w:szCs w:val="28"/>
        </w:rPr>
      </w:pPr>
    </w:p>
    <w:p w:rsidR="00551D14" w:rsidRDefault="00961F12">
      <w:pPr>
        <w:jc w:val="left"/>
        <w:rPr>
          <w:rFonts w:ascii="宋体" w:hAnsi="宋体" w:cs="宋体"/>
          <w:sz w:val="24"/>
          <w:szCs w:val="28"/>
        </w:rPr>
      </w:pPr>
      <w:r>
        <w:rPr>
          <w:rFonts w:ascii="宋体" w:hAnsi="宋体" w:cs="宋体" w:hint="eastAsia"/>
          <w:sz w:val="24"/>
          <w:szCs w:val="28"/>
        </w:rPr>
        <w:t>注： 1、从业人员（不仅指在职职工）、营业收入、资产总额填报上一年度数据，无上一年度数据的新成立企业可不填报。</w:t>
      </w:r>
    </w:p>
    <w:p w:rsidR="00551D14" w:rsidRDefault="00961F12">
      <w:pPr>
        <w:spacing w:line="360" w:lineRule="auto"/>
        <w:ind w:firstLine="420"/>
        <w:rPr>
          <w:rFonts w:ascii="宋体" w:hAnsi="宋体" w:cs="宋体"/>
          <w:sz w:val="24"/>
          <w:szCs w:val="28"/>
        </w:rPr>
      </w:pPr>
      <w:r>
        <w:rPr>
          <w:rFonts w:ascii="宋体" w:hAnsi="宋体" w:cs="宋体" w:hint="eastAsia"/>
          <w:sz w:val="24"/>
          <w:szCs w:val="28"/>
        </w:rPr>
        <w:t>2、供应商如不提供此声明函，价格将不做相应扣除。</w:t>
      </w:r>
    </w:p>
    <w:p w:rsidR="00551D14" w:rsidRDefault="00961F12">
      <w:pPr>
        <w:spacing w:line="360" w:lineRule="auto"/>
        <w:rPr>
          <w:rFonts w:ascii="宋体" w:hAnsi="宋体" w:cs="宋体"/>
          <w:sz w:val="24"/>
          <w:szCs w:val="28"/>
        </w:rPr>
      </w:pPr>
      <w:r>
        <w:rPr>
          <w:rFonts w:ascii="宋体" w:hAnsi="宋体" w:cs="宋体" w:hint="eastAsia"/>
          <w:sz w:val="24"/>
          <w:szCs w:val="28"/>
        </w:rPr>
        <w:t xml:space="preserve">    3、企业声明函请完整填写，中标后将公示。</w:t>
      </w:r>
    </w:p>
    <w:p w:rsidR="00551D14" w:rsidRDefault="00961F12">
      <w:pPr>
        <w:spacing w:line="360" w:lineRule="auto"/>
        <w:ind w:firstLine="420"/>
        <w:jc w:val="left"/>
        <w:rPr>
          <w:rFonts w:ascii="宋体" w:hAnsi="宋体" w:cs="宋体"/>
          <w:sz w:val="24"/>
          <w:szCs w:val="28"/>
        </w:rPr>
      </w:pPr>
      <w:r>
        <w:rPr>
          <w:rFonts w:ascii="宋体" w:hAnsi="宋体" w:cs="宋体" w:hint="eastAsia"/>
          <w:sz w:val="24"/>
          <w:szCs w:val="28"/>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rsidR="00551D14" w:rsidRDefault="00961F12">
      <w:pPr>
        <w:spacing w:line="360" w:lineRule="auto"/>
        <w:ind w:firstLine="420"/>
        <w:jc w:val="left"/>
        <w:rPr>
          <w:rFonts w:ascii="宋体" w:hAnsi="宋体" w:cs="宋体"/>
          <w:sz w:val="24"/>
          <w:szCs w:val="28"/>
        </w:rPr>
      </w:pPr>
      <w:r>
        <w:rPr>
          <w:rFonts w:ascii="宋体" w:hAnsi="宋体" w:cs="宋体" w:hint="eastAsia"/>
          <w:sz w:val="24"/>
          <w:szCs w:val="28"/>
        </w:rPr>
        <w:t>5、声明函应涵盖本项目(分包)所有货物，否则价格不作扣除。</w:t>
      </w:r>
    </w:p>
    <w:p w:rsidR="00551D14" w:rsidRDefault="00961F12">
      <w:pPr>
        <w:spacing w:line="360" w:lineRule="auto"/>
        <w:ind w:firstLine="420"/>
        <w:jc w:val="left"/>
        <w:rPr>
          <w:rFonts w:ascii="宋体" w:hAnsi="宋体" w:cs="宋体"/>
          <w:sz w:val="24"/>
          <w:szCs w:val="24"/>
        </w:rPr>
      </w:pPr>
      <w:r>
        <w:rPr>
          <w:rFonts w:ascii="宋体" w:hAnsi="宋体" w:cs="宋体" w:hint="eastAsia"/>
          <w:sz w:val="24"/>
          <w:szCs w:val="28"/>
        </w:rPr>
        <w:t>6、</w:t>
      </w:r>
      <w:r>
        <w:rPr>
          <w:rFonts w:ascii="宋体" w:hAnsi="宋体" w:cs="宋体" w:hint="eastAsia"/>
          <w:sz w:val="24"/>
          <w:szCs w:val="24"/>
        </w:rPr>
        <w:t>中小企业不得属于大企业的分支机构，不得存在控股股东为大企业的情形，不得存在与大企业的负责人为同一人的情形。</w:t>
      </w:r>
    </w:p>
    <w:p w:rsidR="00551D14" w:rsidRDefault="00961F12">
      <w:pPr>
        <w:spacing w:line="360" w:lineRule="auto"/>
        <w:ind w:firstLine="420"/>
        <w:jc w:val="left"/>
        <w:rPr>
          <w:rFonts w:ascii="宋体" w:hAnsi="宋体" w:cs="宋体"/>
          <w:sz w:val="24"/>
          <w:szCs w:val="24"/>
        </w:rPr>
      </w:pPr>
      <w:r>
        <w:rPr>
          <w:rFonts w:ascii="宋体" w:hAnsi="宋体" w:cs="宋体" w:hint="eastAsia"/>
          <w:sz w:val="24"/>
          <w:szCs w:val="24"/>
        </w:rPr>
        <w:t>7、</w:t>
      </w:r>
      <w:r>
        <w:rPr>
          <w:rFonts w:ascii="宋体" w:hAnsi="宋体" w:cs="宋体" w:hint="eastAsia"/>
          <w:bCs/>
          <w:sz w:val="24"/>
          <w:szCs w:val="24"/>
          <w:shd w:val="clear" w:color="auto" w:fill="FFFFFF"/>
        </w:rPr>
        <w:t>《政府采购法》第七十七条第一款：提供虚假材料谋取中标、成交的，处以采购金额千分之五以上千分之十以下的罚款，列入不良行为记录名单，在一至三年内禁止参加政府采购活动，有违法所得的，并处没收违法所得，情节</w:t>
      </w:r>
      <w:r>
        <w:rPr>
          <w:rFonts w:ascii="宋体" w:hAnsi="宋体" w:cs="宋体" w:hint="eastAsia"/>
          <w:bCs/>
          <w:sz w:val="24"/>
          <w:szCs w:val="24"/>
          <w:shd w:val="clear" w:color="auto" w:fill="FFFFFF"/>
        </w:rPr>
        <w:lastRenderedPageBreak/>
        <w:t>严重的，由工商行政管理机关吊销营业执照；构成犯罪的，依法追究刑事责任 。</w:t>
      </w:r>
    </w:p>
    <w:p w:rsidR="00551D14" w:rsidRDefault="00961F12">
      <w:pPr>
        <w:spacing w:line="360" w:lineRule="auto"/>
        <w:ind w:firstLine="5250"/>
        <w:rPr>
          <w:rFonts w:ascii="宋体" w:hAnsi="宋体" w:cs="宋体"/>
          <w:sz w:val="24"/>
          <w:szCs w:val="28"/>
        </w:rPr>
      </w:pPr>
      <w:r>
        <w:rPr>
          <w:rFonts w:ascii="宋体" w:hAnsi="宋体" w:cs="宋体" w:hint="eastAsia"/>
          <w:sz w:val="24"/>
          <w:szCs w:val="28"/>
        </w:rPr>
        <w:t>企业名称（盖章）：</w:t>
      </w:r>
    </w:p>
    <w:p w:rsidR="00551D14" w:rsidRDefault="00961F12">
      <w:pPr>
        <w:spacing w:line="360" w:lineRule="auto"/>
        <w:jc w:val="center"/>
        <w:rPr>
          <w:rFonts w:ascii="宋体" w:hAnsi="宋体" w:cs="宋体"/>
          <w:sz w:val="24"/>
          <w:szCs w:val="28"/>
        </w:rPr>
      </w:pPr>
      <w:r>
        <w:rPr>
          <w:rFonts w:ascii="宋体" w:hAnsi="宋体" w:cs="宋体" w:hint="eastAsia"/>
          <w:sz w:val="24"/>
          <w:szCs w:val="28"/>
        </w:rPr>
        <w:t xml:space="preserve">                             日 期：</w:t>
      </w:r>
    </w:p>
    <w:p w:rsidR="00551D14" w:rsidRDefault="00551D14">
      <w:pPr>
        <w:jc w:val="center"/>
        <w:rPr>
          <w:rStyle w:val="af5"/>
          <w:rFonts w:ascii="宋体" w:hAnsi="宋体" w:cs="宋体"/>
          <w:szCs w:val="21"/>
        </w:rPr>
      </w:pPr>
    </w:p>
    <w:p w:rsidR="00551D14" w:rsidRDefault="00551D14">
      <w:pPr>
        <w:jc w:val="center"/>
        <w:rPr>
          <w:rStyle w:val="af5"/>
          <w:rFonts w:ascii="宋体" w:hAnsi="宋体" w:cs="宋体"/>
          <w:szCs w:val="21"/>
        </w:rPr>
      </w:pPr>
    </w:p>
    <w:p w:rsidR="00551D14" w:rsidRDefault="00551D14">
      <w:pPr>
        <w:jc w:val="center"/>
        <w:rPr>
          <w:rStyle w:val="af5"/>
          <w:rFonts w:ascii="宋体" w:hAnsi="宋体" w:cs="宋体"/>
          <w:szCs w:val="21"/>
        </w:rPr>
      </w:pPr>
    </w:p>
    <w:p w:rsidR="00551D14" w:rsidRDefault="00961F12">
      <w:pPr>
        <w:jc w:val="center"/>
        <w:rPr>
          <w:rStyle w:val="af5"/>
          <w:rFonts w:ascii="宋体" w:hAnsi="宋体" w:cs="宋体"/>
          <w:szCs w:val="21"/>
        </w:rPr>
      </w:pPr>
      <w:r>
        <w:rPr>
          <w:rStyle w:val="af5"/>
          <w:rFonts w:ascii="宋体" w:hAnsi="宋体" w:cs="宋体" w:hint="eastAsia"/>
          <w:szCs w:val="21"/>
        </w:rPr>
        <w:t>中小微企业划型标准</w:t>
      </w:r>
    </w:p>
    <w:p w:rsidR="00551D14" w:rsidRDefault="00961F12">
      <w:pPr>
        <w:pStyle w:val="af2"/>
        <w:widowControl/>
        <w:spacing w:before="300" w:after="452" w:line="360" w:lineRule="auto"/>
        <w:ind w:firstLine="420"/>
        <w:rPr>
          <w:rFonts w:ascii="宋体" w:hAnsi="宋体" w:cs="宋体"/>
          <w:sz w:val="21"/>
          <w:szCs w:val="21"/>
        </w:rPr>
      </w:pPr>
      <w:r>
        <w:rPr>
          <w:rFonts w:ascii="宋体" w:hAnsi="宋体" w:cs="宋体" w:hint="eastAsia"/>
          <w:sz w:val="21"/>
          <w:szCs w:val="21"/>
        </w:rPr>
        <w:t>    </w:t>
      </w:r>
      <w:r>
        <w:rPr>
          <w:rStyle w:val="af5"/>
          <w:rFonts w:ascii="宋体" w:hAnsi="宋体" w:cs="宋体" w:hint="eastAsia"/>
          <w:sz w:val="21"/>
          <w:szCs w:val="21"/>
        </w:rPr>
        <w:t>中小微企业划型标准如下：</w:t>
      </w:r>
    </w:p>
    <w:tbl>
      <w:tblPr>
        <w:tblW w:w="8988" w:type="dxa"/>
        <w:tblCellSpacing w:w="15" w:type="dxa"/>
        <w:tblBorders>
          <w:top w:val="single" w:sz="6" w:space="0" w:color="999999"/>
          <w:left w:val="single" w:sz="6" w:space="0" w:color="999999"/>
        </w:tblBorders>
        <w:tblLayout w:type="fixed"/>
        <w:tblLook w:val="04A0"/>
      </w:tblPr>
      <w:tblGrid>
        <w:gridCol w:w="1446"/>
        <w:gridCol w:w="1739"/>
        <w:gridCol w:w="1181"/>
        <w:gridCol w:w="1413"/>
        <w:gridCol w:w="1709"/>
        <w:gridCol w:w="1500"/>
      </w:tblGrid>
      <w:tr w:rsidR="00551D14">
        <w:trPr>
          <w:trHeight w:val="285"/>
          <w:tblCellSpacing w:w="15" w:type="dxa"/>
        </w:trPr>
        <w:tc>
          <w:tcPr>
            <w:tcW w:w="140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51D14" w:rsidRDefault="00961F12">
            <w:pPr>
              <w:pStyle w:val="af2"/>
              <w:widowControl/>
              <w:spacing w:after="150" w:line="360" w:lineRule="auto"/>
              <w:rPr>
                <w:rFonts w:ascii="宋体" w:hAnsi="宋体" w:cs="宋体"/>
                <w:sz w:val="21"/>
                <w:szCs w:val="21"/>
              </w:rPr>
            </w:pPr>
            <w:r>
              <w:rPr>
                <w:rStyle w:val="af5"/>
                <w:rFonts w:ascii="宋体" w:hAnsi="宋体" w:cs="宋体" w:hint="eastAsia"/>
                <w:sz w:val="21"/>
                <w:szCs w:val="21"/>
              </w:rPr>
              <w:t>行业名称</w:t>
            </w:r>
          </w:p>
        </w:tc>
        <w:tc>
          <w:tcPr>
            <w:tcW w:w="1709"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指标名称</w:t>
            </w:r>
          </w:p>
        </w:tc>
        <w:tc>
          <w:tcPr>
            <w:tcW w:w="1151"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计量单位</w:t>
            </w:r>
          </w:p>
        </w:tc>
        <w:tc>
          <w:tcPr>
            <w:tcW w:w="1383"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中型</w:t>
            </w:r>
          </w:p>
        </w:tc>
        <w:tc>
          <w:tcPr>
            <w:tcW w:w="1679"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小型</w:t>
            </w:r>
          </w:p>
        </w:tc>
        <w:tc>
          <w:tcPr>
            <w:tcW w:w="1455"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微型</w:t>
            </w:r>
          </w:p>
        </w:tc>
      </w:tr>
      <w:tr w:rsidR="00551D14">
        <w:trPr>
          <w:trHeight w:val="225"/>
          <w:tblCellSpacing w:w="15" w:type="dxa"/>
        </w:trPr>
        <w:tc>
          <w:tcPr>
            <w:tcW w:w="1401"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农、林、牧、渔</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500≤Y＜20000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50≤Y＜500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Y＜50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工业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X＜20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2000≤Y＜40000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300≤Y＜2000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Y＜300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建筑业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6000≤Y＜80000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300≤Y＜6000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Y＜300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资产总额（Z）</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5000≤Z＜80000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300≤Z＜5000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Z＜300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批发业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20≤X＜200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5≤X＜20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X＜5</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5000≤Y＜40000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1000≤Y＜5000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Y＜1000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零售业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10≤X＜50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X＜10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500≤Y＜20000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100≤Y＜500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Y＜100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交通运输业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X＜20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3000≤Y＜30000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200≤Y＜3000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Y＜200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仓储业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100≤X＜200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X＜20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1000≤Y＜30000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Y＜100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邮政业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X＜20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2000≤Y＜30000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Y＜100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住宿业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ind w:firstLine="420"/>
              <w:jc w:val="center"/>
              <w:rPr>
                <w:rFonts w:ascii="宋体" w:hAnsi="宋体" w:cs="宋体"/>
                <w:sz w:val="21"/>
                <w:szCs w:val="21"/>
              </w:rPr>
            </w:pPr>
            <w:r>
              <w:rPr>
                <w:rStyle w:val="af5"/>
                <w:rFonts w:ascii="宋体" w:hAnsi="宋体" w:cs="宋体"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X＜10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2000≤Y＜10000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Y＜100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餐饮业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X＜10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2000≤Y＜10000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Y＜100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信息传输业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100≤X＜2000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X＜10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1000≤Y＜100000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Y＜100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软件和信息技术服务业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X＜10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1000≤Y＜10000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Y＜50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房地产开发</w:t>
            </w:r>
            <w:r>
              <w:rPr>
                <w:rStyle w:val="af5"/>
                <w:rFonts w:ascii="宋体" w:hAnsi="宋体" w:cs="宋体" w:hint="eastAsia"/>
                <w:sz w:val="21"/>
                <w:szCs w:val="21"/>
              </w:rPr>
              <w:lastRenderedPageBreak/>
              <w:t>经营</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lastRenderedPageBreak/>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1000≤Y＜</w:t>
            </w:r>
            <w:r>
              <w:rPr>
                <w:rStyle w:val="af5"/>
                <w:rFonts w:ascii="宋体" w:hAnsi="宋体" w:cs="宋体" w:hint="eastAsia"/>
                <w:sz w:val="21"/>
                <w:szCs w:val="21"/>
              </w:rPr>
              <w:lastRenderedPageBreak/>
              <w:t>200000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lastRenderedPageBreak/>
              <w:t>100≤X＜1000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X＜100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资产总额（Z）</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5000≤Z＜10000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2000≤Y＜5000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Y＜2000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物业管理</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X＜100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1000≤Y＜5000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500≤Y＜1000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Y＜500</w:t>
            </w:r>
          </w:p>
        </w:tc>
      </w:tr>
      <w:tr w:rsidR="00551D14">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租赁和商务服务业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X＜10</w:t>
            </w:r>
          </w:p>
        </w:tc>
      </w:tr>
      <w:tr w:rsidR="00551D14">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551D14" w:rsidRDefault="00551D14">
            <w:pPr>
              <w:widowControl/>
              <w:spacing w:line="360" w:lineRule="auto"/>
              <w:jc w:val="center"/>
              <w:rPr>
                <w:rFonts w:ascii="宋体" w:hAnsi="宋体" w:cs="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资产总额（Z）</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8000≤Z＜120000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100≤Z＜8000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Y＜100</w:t>
            </w:r>
          </w:p>
        </w:tc>
      </w:tr>
      <w:tr w:rsidR="00551D14">
        <w:trPr>
          <w:trHeight w:val="225"/>
          <w:tblCellSpacing w:w="15" w:type="dxa"/>
        </w:trPr>
        <w:tc>
          <w:tcPr>
            <w:tcW w:w="1401"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其他未列明行业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551D14" w:rsidRDefault="00961F12">
            <w:pPr>
              <w:pStyle w:val="af2"/>
              <w:widowControl/>
              <w:spacing w:after="150" w:line="360" w:lineRule="auto"/>
              <w:jc w:val="center"/>
              <w:rPr>
                <w:rFonts w:ascii="宋体" w:hAnsi="宋体" w:cs="宋体"/>
                <w:sz w:val="21"/>
                <w:szCs w:val="21"/>
              </w:rPr>
            </w:pPr>
            <w:r>
              <w:rPr>
                <w:rStyle w:val="af5"/>
                <w:rFonts w:ascii="宋体" w:hAnsi="宋体" w:cs="宋体" w:hint="eastAsia"/>
                <w:sz w:val="21"/>
                <w:szCs w:val="21"/>
              </w:rPr>
              <w:t>X＜10</w:t>
            </w:r>
          </w:p>
        </w:tc>
      </w:tr>
    </w:tbl>
    <w:p w:rsidR="00551D14" w:rsidRDefault="00961F12">
      <w:pPr>
        <w:pStyle w:val="af2"/>
        <w:widowControl/>
        <w:spacing w:before="300" w:after="452" w:line="360" w:lineRule="auto"/>
        <w:ind w:firstLine="810"/>
        <w:rPr>
          <w:rStyle w:val="af5"/>
          <w:rFonts w:ascii="宋体" w:hAnsi="宋体" w:cs="宋体"/>
          <w:sz w:val="21"/>
          <w:szCs w:val="21"/>
        </w:rPr>
      </w:pPr>
      <w:r>
        <w:rPr>
          <w:rStyle w:val="af5"/>
          <w:rFonts w:ascii="宋体" w:hAnsi="宋体" w:cs="宋体"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rsidR="00551D14" w:rsidRDefault="00961F12">
      <w:pPr>
        <w:pStyle w:val="3"/>
        <w:rPr>
          <w:rStyle w:val="af5"/>
          <w:rFonts w:ascii="宋体" w:hAnsi="宋体" w:cs="宋体"/>
          <w:sz w:val="21"/>
          <w:szCs w:val="21"/>
        </w:rPr>
      </w:pPr>
      <w:r>
        <w:rPr>
          <w:rStyle w:val="af5"/>
          <w:rFonts w:ascii="宋体" w:hAnsi="宋体" w:cs="宋体" w:hint="eastAsia"/>
          <w:sz w:val="21"/>
          <w:szCs w:val="21"/>
        </w:rPr>
        <w:br w:type="page" w:clear="all"/>
      </w:r>
    </w:p>
    <w:p w:rsidR="00551D14" w:rsidRDefault="00961F12">
      <w:pPr>
        <w:spacing w:line="360" w:lineRule="auto"/>
        <w:ind w:firstLine="2726"/>
        <w:rPr>
          <w:rFonts w:ascii="宋体" w:hAnsi="宋体" w:cs="宋体"/>
          <w:b/>
          <w:bCs/>
          <w:sz w:val="24"/>
          <w:szCs w:val="24"/>
        </w:rPr>
      </w:pPr>
      <w:r>
        <w:rPr>
          <w:rFonts w:ascii="宋体" w:hAnsi="宋体" w:cs="宋体" w:hint="eastAsia"/>
          <w:b/>
          <w:bCs/>
          <w:sz w:val="24"/>
          <w:szCs w:val="24"/>
        </w:rPr>
        <w:lastRenderedPageBreak/>
        <w:t>残疾人福利性单位声明函</w:t>
      </w:r>
    </w:p>
    <w:p w:rsidR="00551D14" w:rsidRDefault="00551D14">
      <w:pPr>
        <w:spacing w:line="588" w:lineRule="exact"/>
        <w:ind w:firstLine="624"/>
        <w:rPr>
          <w:rFonts w:ascii="宋体" w:hAnsi="宋体" w:cs="宋体"/>
          <w:spacing w:val="6"/>
          <w:sz w:val="24"/>
          <w:szCs w:val="24"/>
        </w:rPr>
      </w:pPr>
    </w:p>
    <w:p w:rsidR="00551D14" w:rsidRDefault="00961F12">
      <w:pPr>
        <w:spacing w:line="588" w:lineRule="exact"/>
        <w:ind w:firstLine="42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rsidR="00551D14" w:rsidRDefault="00961F12">
      <w:pPr>
        <w:spacing w:line="588" w:lineRule="exact"/>
        <w:ind w:firstLine="420"/>
        <w:rPr>
          <w:rFonts w:ascii="宋体" w:hAnsi="宋体" w:cs="宋体"/>
          <w:sz w:val="24"/>
          <w:szCs w:val="24"/>
        </w:rPr>
      </w:pPr>
      <w:r>
        <w:rPr>
          <w:rFonts w:ascii="宋体" w:hAnsi="宋体" w:cs="宋体" w:hint="eastAsia"/>
          <w:sz w:val="24"/>
          <w:szCs w:val="24"/>
        </w:rPr>
        <w:t>本单位在本次政府采购活动中提供的残疾人福利单位产品报价合计为人民币（大写）圆整（￥：     ）。</w:t>
      </w:r>
    </w:p>
    <w:p w:rsidR="00551D14" w:rsidRDefault="00961F12">
      <w:pPr>
        <w:spacing w:line="588" w:lineRule="exact"/>
        <w:ind w:firstLine="42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551D14" w:rsidRDefault="00551D14">
      <w:pPr>
        <w:spacing w:line="588" w:lineRule="exact"/>
        <w:ind w:firstLine="420"/>
        <w:rPr>
          <w:rFonts w:ascii="宋体" w:hAnsi="宋体" w:cs="宋体"/>
          <w:sz w:val="24"/>
          <w:szCs w:val="24"/>
        </w:rPr>
      </w:pPr>
    </w:p>
    <w:p w:rsidR="00551D14" w:rsidRDefault="00961F12">
      <w:pPr>
        <w:spacing w:line="588" w:lineRule="exact"/>
        <w:ind w:firstLine="420"/>
        <w:rPr>
          <w:rFonts w:ascii="宋体" w:hAnsi="宋体" w:cs="宋体"/>
          <w:sz w:val="24"/>
          <w:szCs w:val="24"/>
        </w:rPr>
      </w:pPr>
      <w:r>
        <w:rPr>
          <w:rFonts w:ascii="宋体" w:hAnsi="宋体" w:cs="宋体" w:hint="eastAsia"/>
          <w:sz w:val="24"/>
          <w:szCs w:val="24"/>
        </w:rPr>
        <w:t>（备注：1、供应商如不提供此声明函，价格将不做相应扣除。2、中标供应商为残疾人福利单位的，此声明函将随中标结果同时公告，接受社会监督）</w:t>
      </w:r>
    </w:p>
    <w:p w:rsidR="00551D14" w:rsidRDefault="00551D14">
      <w:pPr>
        <w:spacing w:line="588" w:lineRule="exact"/>
        <w:ind w:firstLine="444"/>
        <w:rPr>
          <w:rFonts w:ascii="宋体" w:hAnsi="宋体" w:cs="宋体"/>
          <w:spacing w:val="6"/>
          <w:sz w:val="24"/>
          <w:szCs w:val="24"/>
        </w:rPr>
      </w:pPr>
    </w:p>
    <w:p w:rsidR="00551D14" w:rsidRDefault="00961F12">
      <w:pPr>
        <w:tabs>
          <w:tab w:val="left" w:pos="4860"/>
        </w:tabs>
        <w:spacing w:line="588" w:lineRule="exact"/>
        <w:ind w:right="1560" w:firstLine="444"/>
        <w:jc w:val="center"/>
        <w:rPr>
          <w:rFonts w:ascii="宋体" w:hAnsi="宋体" w:cs="宋体"/>
          <w:sz w:val="24"/>
          <w:szCs w:val="24"/>
        </w:rPr>
      </w:pPr>
      <w:r>
        <w:rPr>
          <w:rFonts w:ascii="宋体" w:hAnsi="宋体" w:cs="宋体" w:hint="eastAsia"/>
          <w:sz w:val="24"/>
          <w:szCs w:val="24"/>
        </w:rPr>
        <w:t xml:space="preserve">               供应商全称（盖章）：</w:t>
      </w:r>
    </w:p>
    <w:p w:rsidR="00551D14" w:rsidRDefault="00961F12">
      <w:pPr>
        <w:tabs>
          <w:tab w:val="left" w:pos="4860"/>
        </w:tabs>
        <w:spacing w:line="588" w:lineRule="exact"/>
        <w:ind w:right="1560" w:firstLine="420"/>
        <w:jc w:val="center"/>
        <w:rPr>
          <w:rFonts w:ascii="宋体" w:hAnsi="宋体" w:cs="宋体"/>
          <w:sz w:val="24"/>
          <w:szCs w:val="24"/>
        </w:rPr>
      </w:pPr>
      <w:r>
        <w:rPr>
          <w:rFonts w:ascii="宋体" w:hAnsi="宋体" w:cs="宋体" w:hint="eastAsia"/>
          <w:sz w:val="24"/>
          <w:szCs w:val="24"/>
        </w:rPr>
        <w:t xml:space="preserve">                              日  期：</w:t>
      </w:r>
    </w:p>
    <w:p w:rsidR="00551D14" w:rsidRDefault="00551D14">
      <w:pPr>
        <w:pStyle w:val="2"/>
        <w:rPr>
          <w:rFonts w:ascii="宋体" w:eastAsia="宋体" w:hAnsi="宋体" w:cs="宋体"/>
          <w:sz w:val="32"/>
        </w:rPr>
      </w:pPr>
    </w:p>
    <w:p w:rsidR="00551D14" w:rsidRDefault="00551D14">
      <w:pPr>
        <w:pStyle w:val="a0"/>
        <w:rPr>
          <w:rFonts w:ascii="宋体" w:hAnsi="宋体" w:cs="宋体"/>
          <w:sz w:val="32"/>
        </w:rPr>
      </w:pPr>
    </w:p>
    <w:p w:rsidR="00551D14" w:rsidRDefault="00551D14">
      <w:pPr>
        <w:pStyle w:val="a0"/>
        <w:rPr>
          <w:rFonts w:ascii="宋体" w:hAnsi="宋体" w:cs="宋体"/>
          <w:sz w:val="32"/>
        </w:rPr>
      </w:pPr>
    </w:p>
    <w:p w:rsidR="00551D14" w:rsidRDefault="00551D14">
      <w:pPr>
        <w:pStyle w:val="a0"/>
        <w:rPr>
          <w:rFonts w:ascii="宋体" w:hAnsi="宋体" w:cs="宋体"/>
          <w:sz w:val="32"/>
        </w:rPr>
      </w:pPr>
    </w:p>
    <w:p w:rsidR="00551D14" w:rsidRDefault="00551D14">
      <w:pPr>
        <w:pStyle w:val="a0"/>
        <w:rPr>
          <w:rFonts w:ascii="宋体" w:hAnsi="宋体" w:cs="宋体"/>
          <w:sz w:val="32"/>
        </w:rPr>
      </w:pPr>
    </w:p>
    <w:p w:rsidR="00551D14" w:rsidRDefault="00551D14">
      <w:pPr>
        <w:pStyle w:val="a0"/>
        <w:rPr>
          <w:rFonts w:ascii="宋体" w:hAnsi="宋体" w:cs="宋体"/>
          <w:sz w:val="32"/>
        </w:rPr>
      </w:pPr>
    </w:p>
    <w:p w:rsidR="00551D14" w:rsidRDefault="00551D14">
      <w:pPr>
        <w:pStyle w:val="a0"/>
        <w:rPr>
          <w:rFonts w:ascii="宋体" w:hAnsi="宋体" w:cs="宋体"/>
          <w:sz w:val="32"/>
        </w:rPr>
      </w:pPr>
    </w:p>
    <w:p w:rsidR="00551D14" w:rsidRDefault="00961F12">
      <w:pPr>
        <w:pStyle w:val="2"/>
        <w:rPr>
          <w:rFonts w:ascii="宋体" w:eastAsia="宋体" w:hAnsi="宋体" w:cs="宋体"/>
          <w:sz w:val="32"/>
        </w:rPr>
      </w:pPr>
      <w:r>
        <w:rPr>
          <w:rFonts w:ascii="宋体" w:eastAsia="宋体" w:hAnsi="宋体" w:cs="宋体" w:hint="eastAsia"/>
          <w:sz w:val="32"/>
        </w:rPr>
        <w:lastRenderedPageBreak/>
        <w:t>四、开标一览表</w:t>
      </w:r>
    </w:p>
    <w:p w:rsidR="00551D14" w:rsidRDefault="00961F12">
      <w:pPr>
        <w:spacing w:line="360" w:lineRule="auto"/>
        <w:ind w:firstLine="480"/>
        <w:rPr>
          <w:rFonts w:ascii="宋体" w:hAnsi="宋体" w:cs="宋体"/>
          <w:sz w:val="24"/>
          <w:szCs w:val="24"/>
        </w:rPr>
      </w:pPr>
      <w:r>
        <w:rPr>
          <w:rFonts w:ascii="宋体" w:hAnsi="宋体" w:cs="宋体" w:hint="eastAsia"/>
          <w:sz w:val="24"/>
          <w:szCs w:val="24"/>
        </w:rPr>
        <w:t>投标人全称（加盖公章）：</w:t>
      </w:r>
    </w:p>
    <w:p w:rsidR="00551D14" w:rsidRDefault="00961F12">
      <w:pPr>
        <w:spacing w:line="360" w:lineRule="auto"/>
        <w:ind w:firstLine="480"/>
        <w:rPr>
          <w:rFonts w:ascii="宋体" w:hAnsi="宋体" w:cs="宋体"/>
          <w:sz w:val="24"/>
          <w:szCs w:val="24"/>
        </w:rPr>
      </w:pPr>
      <w:r>
        <w:rPr>
          <w:rFonts w:ascii="宋体" w:hAnsi="宋体" w:cs="宋体" w:hint="eastAsia"/>
          <w:sz w:val="24"/>
          <w:szCs w:val="24"/>
        </w:rPr>
        <w:t>项目名称：</w:t>
      </w:r>
    </w:p>
    <w:p w:rsidR="00551D14" w:rsidRDefault="00961F12">
      <w:pPr>
        <w:spacing w:line="360" w:lineRule="auto"/>
        <w:ind w:firstLine="480"/>
        <w:rPr>
          <w:rFonts w:ascii="宋体" w:hAnsi="宋体" w:cs="宋体"/>
          <w:sz w:val="24"/>
          <w:szCs w:val="24"/>
        </w:rPr>
      </w:pPr>
      <w:r>
        <w:rPr>
          <w:rFonts w:ascii="宋体" w:hAnsi="宋体" w:cs="宋体" w:hint="eastAsia"/>
          <w:sz w:val="24"/>
          <w:szCs w:val="24"/>
        </w:rPr>
        <w:t>项目编号：</w:t>
      </w:r>
    </w:p>
    <w:p w:rsidR="00551D14" w:rsidRDefault="00551D14">
      <w:pPr>
        <w:ind w:firstLine="480"/>
        <w:rPr>
          <w:rFonts w:ascii="宋体" w:hAnsi="宋体" w:cs="宋体"/>
          <w:sz w:val="24"/>
          <w:szCs w:val="24"/>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551D14">
        <w:trPr>
          <w:cantSplit/>
          <w:trHeight w:val="1098"/>
        </w:trPr>
        <w:tc>
          <w:tcPr>
            <w:tcW w:w="2481" w:type="dxa"/>
            <w:vAlign w:val="center"/>
          </w:tcPr>
          <w:p w:rsidR="00551D14" w:rsidRDefault="00961F12">
            <w:pPr>
              <w:pStyle w:val="a6"/>
              <w:spacing w:line="300" w:lineRule="auto"/>
              <w:rPr>
                <w:rFonts w:ascii="宋体" w:eastAsia="宋体" w:hAnsi="宋体" w:cs="宋体"/>
                <w:sz w:val="24"/>
                <w:szCs w:val="24"/>
              </w:rPr>
            </w:pPr>
            <w:r>
              <w:rPr>
                <w:rFonts w:ascii="宋体" w:eastAsia="宋体" w:hAnsi="宋体" w:cs="宋体" w:hint="eastAsia"/>
                <w:sz w:val="24"/>
                <w:szCs w:val="24"/>
              </w:rPr>
              <w:t xml:space="preserve">  投标货物及服务名称</w:t>
            </w:r>
          </w:p>
        </w:tc>
        <w:tc>
          <w:tcPr>
            <w:tcW w:w="6405" w:type="dxa"/>
            <w:vAlign w:val="center"/>
          </w:tcPr>
          <w:p w:rsidR="00551D14" w:rsidRDefault="00961F12">
            <w:pPr>
              <w:rPr>
                <w:rFonts w:ascii="宋体" w:hAnsi="宋体" w:cs="宋体"/>
                <w:sz w:val="24"/>
                <w:szCs w:val="24"/>
              </w:rPr>
            </w:pPr>
            <w:r>
              <w:rPr>
                <w:rFonts w:ascii="宋体" w:hAnsi="宋体" w:cs="宋体" w:hint="eastAsia"/>
                <w:sz w:val="24"/>
                <w:szCs w:val="24"/>
              </w:rPr>
              <w:t xml:space="preserve">                      投标总报价</w:t>
            </w:r>
          </w:p>
        </w:tc>
      </w:tr>
      <w:tr w:rsidR="00551D14">
        <w:trPr>
          <w:cantSplit/>
          <w:trHeight w:val="1697"/>
        </w:trPr>
        <w:tc>
          <w:tcPr>
            <w:tcW w:w="2481" w:type="dxa"/>
            <w:vAlign w:val="center"/>
          </w:tcPr>
          <w:p w:rsidR="00551D14" w:rsidRDefault="00551D14">
            <w:pPr>
              <w:pStyle w:val="a6"/>
              <w:spacing w:line="300" w:lineRule="auto"/>
              <w:rPr>
                <w:rFonts w:ascii="宋体" w:eastAsia="宋体" w:hAnsi="宋体" w:cs="宋体"/>
                <w:sz w:val="24"/>
                <w:szCs w:val="24"/>
              </w:rPr>
            </w:pPr>
          </w:p>
        </w:tc>
        <w:tc>
          <w:tcPr>
            <w:tcW w:w="6405" w:type="dxa"/>
            <w:vAlign w:val="center"/>
          </w:tcPr>
          <w:p w:rsidR="00551D14" w:rsidRDefault="00961F12">
            <w:pPr>
              <w:pStyle w:val="aff1"/>
              <w:spacing w:before="0" w:after="0" w:line="500" w:lineRule="exact"/>
              <w:ind w:firstLine="0"/>
              <w:rPr>
                <w:rFonts w:ascii="宋体" w:eastAsia="宋体" w:hAnsi="宋体" w:cs="宋体"/>
              </w:rPr>
            </w:pPr>
            <w:r>
              <w:rPr>
                <w:rFonts w:ascii="宋体" w:eastAsia="宋体" w:hAnsi="宋体" w:cs="宋体" w:hint="eastAsia"/>
              </w:rPr>
              <w:t>大写：</w:t>
            </w:r>
          </w:p>
          <w:p w:rsidR="00551D14" w:rsidRDefault="00961F12">
            <w:pPr>
              <w:pStyle w:val="aff1"/>
              <w:spacing w:before="0" w:after="0" w:line="500" w:lineRule="exact"/>
              <w:ind w:firstLine="0"/>
              <w:rPr>
                <w:rFonts w:ascii="宋体" w:eastAsia="宋体" w:hAnsi="宋体" w:cs="宋体"/>
              </w:rPr>
            </w:pPr>
            <w:r>
              <w:rPr>
                <w:rFonts w:ascii="宋体" w:eastAsia="宋体" w:hAnsi="宋体" w:cs="宋体" w:hint="eastAsia"/>
              </w:rPr>
              <w:t>小写：                             （人民币：元）</w:t>
            </w:r>
          </w:p>
          <w:p w:rsidR="00551D14" w:rsidRDefault="00551D14">
            <w:pPr>
              <w:pStyle w:val="aff1"/>
              <w:spacing w:before="0" w:after="0" w:line="500" w:lineRule="exact"/>
              <w:ind w:firstLine="0"/>
              <w:rPr>
                <w:rFonts w:ascii="宋体" w:eastAsia="宋体" w:hAnsi="宋体" w:cs="宋体"/>
              </w:rPr>
            </w:pPr>
          </w:p>
        </w:tc>
      </w:tr>
    </w:tbl>
    <w:p w:rsidR="00551D14" w:rsidRDefault="00551D14">
      <w:pPr>
        <w:rPr>
          <w:rFonts w:ascii="宋体" w:hAnsi="宋体" w:cs="宋体"/>
          <w:sz w:val="24"/>
          <w:szCs w:val="24"/>
        </w:rPr>
      </w:pPr>
    </w:p>
    <w:p w:rsidR="00551D14" w:rsidRDefault="00961F12">
      <w:pPr>
        <w:ind w:firstLine="480"/>
        <w:rPr>
          <w:rFonts w:ascii="宋体" w:hAnsi="宋体" w:cs="宋体"/>
          <w:sz w:val="24"/>
          <w:szCs w:val="24"/>
        </w:rPr>
      </w:pPr>
      <w:r>
        <w:rPr>
          <w:rFonts w:ascii="宋体" w:hAnsi="宋体" w:cs="宋体" w:hint="eastAsia"/>
          <w:sz w:val="24"/>
          <w:szCs w:val="24"/>
        </w:rPr>
        <w:t xml:space="preserve">                                           日期：年月日</w:t>
      </w:r>
    </w:p>
    <w:p w:rsidR="00551D14" w:rsidRDefault="00551D14">
      <w:pPr>
        <w:pStyle w:val="a0"/>
        <w:ind w:firstLine="640"/>
        <w:rPr>
          <w:rFonts w:ascii="宋体" w:hAnsi="宋体" w:cs="宋体"/>
          <w:sz w:val="32"/>
          <w:szCs w:val="32"/>
        </w:rPr>
      </w:pPr>
    </w:p>
    <w:p w:rsidR="00551D14" w:rsidRDefault="00961F12">
      <w:pPr>
        <w:spacing w:line="360" w:lineRule="auto"/>
        <w:ind w:firstLine="480"/>
        <w:rPr>
          <w:rFonts w:ascii="宋体" w:hAnsi="宋体" w:cs="宋体"/>
          <w:sz w:val="24"/>
          <w:szCs w:val="24"/>
        </w:rPr>
      </w:pPr>
      <w:r>
        <w:rPr>
          <w:rFonts w:ascii="宋体" w:hAnsi="宋体" w:cs="宋体" w:hint="eastAsia"/>
          <w:sz w:val="24"/>
          <w:szCs w:val="24"/>
        </w:rPr>
        <w:t>填写说明：</w:t>
      </w:r>
    </w:p>
    <w:p w:rsidR="00551D14" w:rsidRDefault="00961F12">
      <w:pPr>
        <w:spacing w:line="360" w:lineRule="auto"/>
        <w:ind w:firstLine="480"/>
        <w:jc w:val="left"/>
        <w:rPr>
          <w:rFonts w:ascii="宋体" w:hAnsi="宋体" w:cs="宋体"/>
          <w:i/>
          <w:iCs/>
          <w:sz w:val="24"/>
          <w:szCs w:val="24"/>
          <w:u w:val="single"/>
        </w:rPr>
      </w:pPr>
      <w:r>
        <w:rPr>
          <w:rFonts w:ascii="宋体" w:hAnsi="宋体" w:cs="宋体" w:hint="eastAsia"/>
          <w:i/>
          <w:iCs/>
          <w:sz w:val="24"/>
          <w:szCs w:val="24"/>
          <w:u w:val="single"/>
        </w:rPr>
        <w:t>1、开标一览表必须单独密封在信封中，在投标截止时间前与投标文件分别递交，否则视为无效投标。</w:t>
      </w:r>
    </w:p>
    <w:p w:rsidR="00551D14" w:rsidRDefault="00961F12">
      <w:pPr>
        <w:spacing w:line="360" w:lineRule="auto"/>
        <w:ind w:firstLine="480"/>
        <w:jc w:val="left"/>
        <w:rPr>
          <w:rFonts w:ascii="宋体" w:hAnsi="宋体" w:cs="宋体"/>
          <w:i/>
          <w:iCs/>
          <w:sz w:val="24"/>
          <w:szCs w:val="24"/>
          <w:u w:val="single"/>
        </w:rPr>
      </w:pPr>
      <w:r>
        <w:rPr>
          <w:rFonts w:ascii="宋体" w:hAnsi="宋体" w:cs="宋体" w:hint="eastAsia"/>
          <w:i/>
          <w:iCs/>
          <w:sz w:val="24"/>
          <w:szCs w:val="24"/>
          <w:u w:val="single"/>
        </w:rPr>
        <w:t>2、开标一览表必须加盖投标人公章（复印件无效）。</w:t>
      </w:r>
    </w:p>
    <w:p w:rsidR="00551D14" w:rsidRDefault="00551D14">
      <w:pPr>
        <w:rPr>
          <w:rFonts w:ascii="宋体" w:hAnsi="宋体" w:cs="宋体"/>
          <w:sz w:val="32"/>
          <w:szCs w:val="32"/>
        </w:rPr>
      </w:pPr>
    </w:p>
    <w:p w:rsidR="00551D14" w:rsidRDefault="00551D14">
      <w:pPr>
        <w:rPr>
          <w:rFonts w:ascii="宋体" w:hAnsi="宋体" w:cs="宋体"/>
          <w:sz w:val="32"/>
          <w:szCs w:val="32"/>
        </w:rPr>
      </w:pPr>
    </w:p>
    <w:p w:rsidR="00551D14" w:rsidRDefault="00551D14">
      <w:pPr>
        <w:rPr>
          <w:rFonts w:ascii="宋体" w:hAnsi="宋体" w:cs="宋体"/>
          <w:sz w:val="32"/>
          <w:szCs w:val="32"/>
        </w:rPr>
      </w:pPr>
    </w:p>
    <w:p w:rsidR="00551D14" w:rsidRDefault="00551D14">
      <w:pPr>
        <w:rPr>
          <w:rFonts w:ascii="宋体" w:hAnsi="宋体" w:cs="宋体"/>
          <w:sz w:val="32"/>
          <w:szCs w:val="32"/>
        </w:rPr>
      </w:pPr>
    </w:p>
    <w:p w:rsidR="00551D14" w:rsidRDefault="00551D14">
      <w:pPr>
        <w:rPr>
          <w:rFonts w:ascii="宋体" w:hAnsi="宋体" w:cs="宋体"/>
          <w:sz w:val="32"/>
          <w:szCs w:val="32"/>
        </w:rPr>
      </w:pPr>
    </w:p>
    <w:p w:rsidR="00551D14" w:rsidRDefault="00551D14">
      <w:pPr>
        <w:rPr>
          <w:rFonts w:ascii="宋体" w:hAnsi="宋体" w:cs="宋体"/>
          <w:sz w:val="32"/>
          <w:szCs w:val="32"/>
        </w:rPr>
      </w:pPr>
    </w:p>
    <w:p w:rsidR="00551D14" w:rsidRDefault="00551D14">
      <w:pPr>
        <w:rPr>
          <w:rFonts w:ascii="宋体" w:hAnsi="宋体" w:cs="宋体"/>
          <w:sz w:val="32"/>
          <w:szCs w:val="32"/>
        </w:rPr>
      </w:pPr>
    </w:p>
    <w:p w:rsidR="00551D14" w:rsidRDefault="00551D14">
      <w:pPr>
        <w:rPr>
          <w:rFonts w:ascii="宋体" w:hAnsi="宋体" w:cs="宋体"/>
          <w:sz w:val="32"/>
          <w:szCs w:val="32"/>
        </w:rPr>
      </w:pPr>
    </w:p>
    <w:p w:rsidR="00551D14" w:rsidRDefault="00551D14">
      <w:pPr>
        <w:rPr>
          <w:rFonts w:ascii="宋体" w:hAnsi="宋体" w:cs="宋体"/>
          <w:sz w:val="32"/>
          <w:szCs w:val="32"/>
        </w:rPr>
      </w:pPr>
    </w:p>
    <w:p w:rsidR="00551D14" w:rsidRDefault="00551D14">
      <w:pPr>
        <w:rPr>
          <w:rFonts w:ascii="宋体" w:hAnsi="宋体" w:cs="宋体"/>
          <w:sz w:val="32"/>
          <w:szCs w:val="32"/>
        </w:rPr>
      </w:pPr>
    </w:p>
    <w:p w:rsidR="00551D14" w:rsidRDefault="00961F12">
      <w:pPr>
        <w:pStyle w:val="2"/>
        <w:rPr>
          <w:rFonts w:ascii="宋体" w:eastAsia="宋体" w:hAnsi="宋体" w:cs="宋体"/>
          <w:sz w:val="32"/>
        </w:rPr>
      </w:pPr>
      <w:r>
        <w:rPr>
          <w:rFonts w:ascii="宋体" w:eastAsia="宋体" w:hAnsi="宋体" w:cs="宋体" w:hint="eastAsia"/>
          <w:sz w:val="32"/>
        </w:rPr>
        <w:lastRenderedPageBreak/>
        <w:t>五、投标产品配置及分项报价表</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2"/>
        <w:gridCol w:w="1249"/>
        <w:gridCol w:w="731"/>
        <w:gridCol w:w="1206"/>
        <w:gridCol w:w="1329"/>
        <w:gridCol w:w="997"/>
        <w:gridCol w:w="1463"/>
      </w:tblGrid>
      <w:tr w:rsidR="00551D14">
        <w:trPr>
          <w:cantSplit/>
          <w:trHeight w:val="538"/>
          <w:jc w:val="center"/>
        </w:trPr>
        <w:tc>
          <w:tcPr>
            <w:tcW w:w="2502" w:type="dxa"/>
            <w:vAlign w:val="center"/>
          </w:tcPr>
          <w:p w:rsidR="00551D14" w:rsidRDefault="00961F12">
            <w:pPr>
              <w:jc w:val="center"/>
              <w:rPr>
                <w:rFonts w:ascii="宋体" w:hAnsi="宋体" w:cs="宋体"/>
                <w:sz w:val="24"/>
                <w:szCs w:val="24"/>
              </w:rPr>
            </w:pPr>
            <w:r>
              <w:rPr>
                <w:rFonts w:ascii="宋体" w:hAnsi="宋体" w:cs="宋体" w:hint="eastAsia"/>
                <w:sz w:val="24"/>
                <w:szCs w:val="24"/>
              </w:rPr>
              <w:t>1</w:t>
            </w:r>
          </w:p>
        </w:tc>
        <w:tc>
          <w:tcPr>
            <w:tcW w:w="1249" w:type="dxa"/>
            <w:vAlign w:val="center"/>
          </w:tcPr>
          <w:p w:rsidR="00551D14" w:rsidRDefault="00961F12">
            <w:pPr>
              <w:jc w:val="center"/>
              <w:rPr>
                <w:rFonts w:ascii="宋体" w:hAnsi="宋体" w:cs="宋体"/>
                <w:sz w:val="24"/>
                <w:szCs w:val="24"/>
              </w:rPr>
            </w:pPr>
            <w:r>
              <w:rPr>
                <w:rFonts w:ascii="宋体" w:hAnsi="宋体" w:cs="宋体" w:hint="eastAsia"/>
                <w:sz w:val="24"/>
                <w:szCs w:val="24"/>
              </w:rPr>
              <w:t>2</w:t>
            </w:r>
          </w:p>
        </w:tc>
        <w:tc>
          <w:tcPr>
            <w:tcW w:w="731" w:type="dxa"/>
            <w:vAlign w:val="center"/>
          </w:tcPr>
          <w:p w:rsidR="00551D14" w:rsidRDefault="00961F12">
            <w:pPr>
              <w:jc w:val="center"/>
              <w:rPr>
                <w:rFonts w:ascii="宋体" w:hAnsi="宋体" w:cs="宋体"/>
                <w:sz w:val="24"/>
                <w:szCs w:val="24"/>
              </w:rPr>
            </w:pPr>
            <w:r>
              <w:rPr>
                <w:rFonts w:ascii="宋体" w:hAnsi="宋体" w:cs="宋体" w:hint="eastAsia"/>
                <w:sz w:val="24"/>
                <w:szCs w:val="24"/>
              </w:rPr>
              <w:t>3</w:t>
            </w:r>
          </w:p>
        </w:tc>
        <w:tc>
          <w:tcPr>
            <w:tcW w:w="1206" w:type="dxa"/>
            <w:vAlign w:val="center"/>
          </w:tcPr>
          <w:p w:rsidR="00551D14" w:rsidRDefault="00961F12">
            <w:pPr>
              <w:jc w:val="center"/>
              <w:rPr>
                <w:rFonts w:ascii="宋体" w:hAnsi="宋体" w:cs="宋体"/>
                <w:sz w:val="24"/>
                <w:szCs w:val="24"/>
              </w:rPr>
            </w:pPr>
            <w:r>
              <w:rPr>
                <w:rFonts w:ascii="宋体" w:hAnsi="宋体" w:cs="宋体" w:hint="eastAsia"/>
                <w:sz w:val="24"/>
                <w:szCs w:val="24"/>
              </w:rPr>
              <w:t>4</w:t>
            </w:r>
          </w:p>
        </w:tc>
        <w:tc>
          <w:tcPr>
            <w:tcW w:w="1329" w:type="dxa"/>
            <w:vAlign w:val="center"/>
          </w:tcPr>
          <w:p w:rsidR="00551D14" w:rsidRDefault="00961F12">
            <w:pPr>
              <w:jc w:val="center"/>
              <w:rPr>
                <w:rFonts w:ascii="宋体" w:hAnsi="宋体" w:cs="宋体"/>
                <w:sz w:val="24"/>
                <w:szCs w:val="24"/>
              </w:rPr>
            </w:pPr>
            <w:r>
              <w:rPr>
                <w:rFonts w:ascii="宋体" w:hAnsi="宋体" w:cs="宋体" w:hint="eastAsia"/>
                <w:sz w:val="24"/>
                <w:szCs w:val="24"/>
              </w:rPr>
              <w:t>5</w:t>
            </w:r>
          </w:p>
        </w:tc>
        <w:tc>
          <w:tcPr>
            <w:tcW w:w="997" w:type="dxa"/>
            <w:vAlign w:val="center"/>
          </w:tcPr>
          <w:p w:rsidR="00551D14" w:rsidRDefault="00961F12">
            <w:pPr>
              <w:jc w:val="center"/>
              <w:rPr>
                <w:rFonts w:ascii="宋体" w:hAnsi="宋体" w:cs="宋体"/>
                <w:sz w:val="24"/>
                <w:szCs w:val="24"/>
              </w:rPr>
            </w:pPr>
            <w:r>
              <w:rPr>
                <w:rFonts w:ascii="宋体" w:hAnsi="宋体" w:cs="宋体" w:hint="eastAsia"/>
                <w:sz w:val="24"/>
                <w:szCs w:val="24"/>
              </w:rPr>
              <w:t>6</w:t>
            </w:r>
          </w:p>
        </w:tc>
        <w:tc>
          <w:tcPr>
            <w:tcW w:w="1463" w:type="dxa"/>
            <w:vAlign w:val="center"/>
          </w:tcPr>
          <w:p w:rsidR="00551D14" w:rsidRDefault="00961F12">
            <w:pPr>
              <w:jc w:val="center"/>
              <w:rPr>
                <w:rFonts w:ascii="宋体" w:hAnsi="宋体" w:cs="宋体"/>
                <w:sz w:val="24"/>
                <w:szCs w:val="24"/>
              </w:rPr>
            </w:pPr>
            <w:r>
              <w:rPr>
                <w:rFonts w:ascii="宋体" w:hAnsi="宋体" w:cs="宋体" w:hint="eastAsia"/>
                <w:sz w:val="24"/>
                <w:szCs w:val="24"/>
              </w:rPr>
              <w:t>7</w:t>
            </w:r>
          </w:p>
        </w:tc>
      </w:tr>
      <w:tr w:rsidR="00551D14">
        <w:trPr>
          <w:cantSplit/>
          <w:trHeight w:val="483"/>
          <w:jc w:val="center"/>
        </w:trPr>
        <w:tc>
          <w:tcPr>
            <w:tcW w:w="2502" w:type="dxa"/>
            <w:vAlign w:val="center"/>
          </w:tcPr>
          <w:p w:rsidR="00551D14" w:rsidRDefault="00961F12">
            <w:pPr>
              <w:jc w:val="center"/>
              <w:rPr>
                <w:rFonts w:ascii="宋体" w:hAnsi="宋体" w:cs="宋体"/>
                <w:sz w:val="24"/>
                <w:szCs w:val="24"/>
              </w:rPr>
            </w:pPr>
            <w:r>
              <w:rPr>
                <w:rFonts w:ascii="宋体" w:hAnsi="宋体" w:cs="宋体" w:hint="eastAsia"/>
                <w:sz w:val="24"/>
                <w:szCs w:val="24"/>
              </w:rPr>
              <w:t>产品名称及规格、型号</w:t>
            </w:r>
          </w:p>
        </w:tc>
        <w:tc>
          <w:tcPr>
            <w:tcW w:w="1249" w:type="dxa"/>
            <w:vAlign w:val="center"/>
          </w:tcPr>
          <w:p w:rsidR="00551D14" w:rsidRDefault="00961F12">
            <w:pPr>
              <w:jc w:val="center"/>
              <w:rPr>
                <w:rFonts w:ascii="宋体" w:hAnsi="宋体" w:cs="宋体"/>
                <w:sz w:val="24"/>
                <w:szCs w:val="24"/>
              </w:rPr>
            </w:pPr>
            <w:r>
              <w:rPr>
                <w:rFonts w:ascii="宋体" w:hAnsi="宋体" w:cs="宋体" w:hint="eastAsia"/>
                <w:sz w:val="24"/>
                <w:szCs w:val="24"/>
              </w:rPr>
              <w:t>数量</w:t>
            </w:r>
          </w:p>
        </w:tc>
        <w:tc>
          <w:tcPr>
            <w:tcW w:w="731" w:type="dxa"/>
            <w:vAlign w:val="center"/>
          </w:tcPr>
          <w:p w:rsidR="00551D14" w:rsidRDefault="00961F12">
            <w:pPr>
              <w:jc w:val="center"/>
              <w:rPr>
                <w:rFonts w:ascii="宋体" w:hAnsi="宋体" w:cs="宋体"/>
                <w:sz w:val="24"/>
                <w:szCs w:val="24"/>
              </w:rPr>
            </w:pPr>
            <w:r>
              <w:rPr>
                <w:rFonts w:ascii="宋体" w:hAnsi="宋体" w:cs="宋体" w:hint="eastAsia"/>
                <w:sz w:val="24"/>
                <w:szCs w:val="24"/>
              </w:rPr>
              <w:t>产地</w:t>
            </w:r>
          </w:p>
        </w:tc>
        <w:tc>
          <w:tcPr>
            <w:tcW w:w="1206" w:type="dxa"/>
            <w:vAlign w:val="center"/>
          </w:tcPr>
          <w:p w:rsidR="00551D14" w:rsidRDefault="00961F12">
            <w:pPr>
              <w:jc w:val="center"/>
              <w:rPr>
                <w:rFonts w:ascii="宋体" w:hAnsi="宋体" w:cs="宋体"/>
                <w:sz w:val="24"/>
                <w:szCs w:val="24"/>
              </w:rPr>
            </w:pPr>
            <w:r>
              <w:rPr>
                <w:rFonts w:ascii="宋体" w:hAnsi="宋体" w:cs="宋体" w:hint="eastAsia"/>
                <w:sz w:val="24"/>
                <w:szCs w:val="24"/>
              </w:rPr>
              <w:t>交付期</w:t>
            </w:r>
          </w:p>
        </w:tc>
        <w:tc>
          <w:tcPr>
            <w:tcW w:w="1329" w:type="dxa"/>
            <w:vAlign w:val="center"/>
          </w:tcPr>
          <w:p w:rsidR="00551D14" w:rsidRDefault="00961F12">
            <w:pPr>
              <w:jc w:val="center"/>
              <w:rPr>
                <w:rFonts w:ascii="宋体" w:hAnsi="宋体" w:cs="宋体"/>
                <w:sz w:val="24"/>
                <w:szCs w:val="24"/>
              </w:rPr>
            </w:pPr>
            <w:r>
              <w:rPr>
                <w:rFonts w:ascii="宋体" w:hAnsi="宋体" w:cs="宋体" w:hint="eastAsia"/>
                <w:sz w:val="24"/>
                <w:szCs w:val="24"/>
              </w:rPr>
              <w:t>单价</w:t>
            </w:r>
          </w:p>
        </w:tc>
        <w:tc>
          <w:tcPr>
            <w:tcW w:w="997" w:type="dxa"/>
            <w:vAlign w:val="center"/>
          </w:tcPr>
          <w:p w:rsidR="00551D14" w:rsidRDefault="00961F12">
            <w:pPr>
              <w:jc w:val="center"/>
              <w:rPr>
                <w:rFonts w:ascii="宋体" w:hAnsi="宋体" w:cs="宋体"/>
                <w:sz w:val="24"/>
                <w:szCs w:val="24"/>
              </w:rPr>
            </w:pPr>
            <w:r>
              <w:rPr>
                <w:rFonts w:ascii="宋体" w:hAnsi="宋体" w:cs="宋体" w:hint="eastAsia"/>
                <w:sz w:val="24"/>
                <w:szCs w:val="24"/>
              </w:rPr>
              <w:t>单位</w:t>
            </w:r>
          </w:p>
        </w:tc>
        <w:tc>
          <w:tcPr>
            <w:tcW w:w="1463" w:type="dxa"/>
            <w:vAlign w:val="center"/>
          </w:tcPr>
          <w:p w:rsidR="00551D14" w:rsidRDefault="00961F12">
            <w:pPr>
              <w:jc w:val="center"/>
              <w:rPr>
                <w:rFonts w:ascii="宋体" w:hAnsi="宋体" w:cs="宋体"/>
                <w:sz w:val="24"/>
                <w:szCs w:val="24"/>
              </w:rPr>
            </w:pPr>
            <w:r>
              <w:rPr>
                <w:rFonts w:ascii="宋体" w:hAnsi="宋体" w:cs="宋体" w:hint="eastAsia"/>
                <w:sz w:val="24"/>
                <w:szCs w:val="24"/>
              </w:rPr>
              <w:t>总价</w:t>
            </w:r>
          </w:p>
        </w:tc>
      </w:tr>
      <w:tr w:rsidR="00551D14">
        <w:trPr>
          <w:cantSplit/>
          <w:trHeight w:val="906"/>
          <w:jc w:val="center"/>
        </w:trPr>
        <w:tc>
          <w:tcPr>
            <w:tcW w:w="2502" w:type="dxa"/>
            <w:vAlign w:val="center"/>
          </w:tcPr>
          <w:p w:rsidR="00551D14" w:rsidRDefault="00551D14">
            <w:pPr>
              <w:rPr>
                <w:rFonts w:ascii="宋体" w:hAnsi="宋体" w:cs="宋体"/>
                <w:sz w:val="24"/>
                <w:szCs w:val="24"/>
              </w:rPr>
            </w:pPr>
          </w:p>
        </w:tc>
        <w:tc>
          <w:tcPr>
            <w:tcW w:w="1249" w:type="dxa"/>
            <w:vAlign w:val="center"/>
          </w:tcPr>
          <w:p w:rsidR="00551D14" w:rsidRDefault="00551D14">
            <w:pPr>
              <w:rPr>
                <w:rFonts w:ascii="宋体" w:hAnsi="宋体" w:cs="宋体"/>
                <w:sz w:val="24"/>
                <w:szCs w:val="24"/>
              </w:rPr>
            </w:pPr>
          </w:p>
        </w:tc>
        <w:tc>
          <w:tcPr>
            <w:tcW w:w="731" w:type="dxa"/>
            <w:vAlign w:val="center"/>
          </w:tcPr>
          <w:p w:rsidR="00551D14" w:rsidRDefault="00551D14">
            <w:pPr>
              <w:rPr>
                <w:rFonts w:ascii="宋体" w:hAnsi="宋体" w:cs="宋体"/>
                <w:sz w:val="24"/>
                <w:szCs w:val="24"/>
              </w:rPr>
            </w:pPr>
          </w:p>
        </w:tc>
        <w:tc>
          <w:tcPr>
            <w:tcW w:w="1206" w:type="dxa"/>
            <w:vAlign w:val="center"/>
          </w:tcPr>
          <w:p w:rsidR="00551D14" w:rsidRDefault="00551D14">
            <w:pPr>
              <w:rPr>
                <w:rFonts w:ascii="宋体" w:hAnsi="宋体" w:cs="宋体"/>
                <w:sz w:val="24"/>
                <w:szCs w:val="24"/>
              </w:rPr>
            </w:pPr>
          </w:p>
        </w:tc>
        <w:tc>
          <w:tcPr>
            <w:tcW w:w="1329" w:type="dxa"/>
            <w:vAlign w:val="center"/>
          </w:tcPr>
          <w:p w:rsidR="00551D14" w:rsidRDefault="00551D14">
            <w:pPr>
              <w:rPr>
                <w:rFonts w:ascii="宋体" w:hAnsi="宋体" w:cs="宋体"/>
                <w:sz w:val="24"/>
                <w:szCs w:val="24"/>
              </w:rPr>
            </w:pPr>
          </w:p>
        </w:tc>
        <w:tc>
          <w:tcPr>
            <w:tcW w:w="997" w:type="dxa"/>
            <w:vAlign w:val="center"/>
          </w:tcPr>
          <w:p w:rsidR="00551D14" w:rsidRDefault="00551D14">
            <w:pPr>
              <w:rPr>
                <w:rFonts w:ascii="宋体" w:hAnsi="宋体" w:cs="宋体"/>
                <w:sz w:val="24"/>
                <w:szCs w:val="24"/>
              </w:rPr>
            </w:pPr>
          </w:p>
        </w:tc>
        <w:tc>
          <w:tcPr>
            <w:tcW w:w="1463" w:type="dxa"/>
            <w:vAlign w:val="center"/>
          </w:tcPr>
          <w:p w:rsidR="00551D14" w:rsidRDefault="00551D14">
            <w:pPr>
              <w:rPr>
                <w:rFonts w:ascii="宋体" w:hAnsi="宋体" w:cs="宋体"/>
                <w:sz w:val="24"/>
                <w:szCs w:val="24"/>
              </w:rPr>
            </w:pPr>
          </w:p>
        </w:tc>
      </w:tr>
      <w:tr w:rsidR="00551D14">
        <w:trPr>
          <w:cantSplit/>
          <w:trHeight w:val="906"/>
          <w:jc w:val="center"/>
        </w:trPr>
        <w:tc>
          <w:tcPr>
            <w:tcW w:w="2502" w:type="dxa"/>
            <w:vAlign w:val="center"/>
          </w:tcPr>
          <w:p w:rsidR="00551D14" w:rsidRDefault="00551D14">
            <w:pPr>
              <w:rPr>
                <w:rFonts w:ascii="宋体" w:hAnsi="宋体" w:cs="宋体"/>
                <w:sz w:val="24"/>
                <w:szCs w:val="24"/>
              </w:rPr>
            </w:pPr>
          </w:p>
        </w:tc>
        <w:tc>
          <w:tcPr>
            <w:tcW w:w="1249" w:type="dxa"/>
            <w:vAlign w:val="center"/>
          </w:tcPr>
          <w:p w:rsidR="00551D14" w:rsidRDefault="00551D14">
            <w:pPr>
              <w:rPr>
                <w:rFonts w:ascii="宋体" w:hAnsi="宋体" w:cs="宋体"/>
                <w:sz w:val="24"/>
                <w:szCs w:val="24"/>
              </w:rPr>
            </w:pPr>
          </w:p>
        </w:tc>
        <w:tc>
          <w:tcPr>
            <w:tcW w:w="731" w:type="dxa"/>
            <w:vAlign w:val="center"/>
          </w:tcPr>
          <w:p w:rsidR="00551D14" w:rsidRDefault="00551D14">
            <w:pPr>
              <w:rPr>
                <w:rFonts w:ascii="宋体" w:hAnsi="宋体" w:cs="宋体"/>
                <w:sz w:val="24"/>
                <w:szCs w:val="24"/>
              </w:rPr>
            </w:pPr>
          </w:p>
        </w:tc>
        <w:tc>
          <w:tcPr>
            <w:tcW w:w="1206" w:type="dxa"/>
            <w:vAlign w:val="center"/>
          </w:tcPr>
          <w:p w:rsidR="00551D14" w:rsidRDefault="00551D14">
            <w:pPr>
              <w:rPr>
                <w:rFonts w:ascii="宋体" w:hAnsi="宋体" w:cs="宋体"/>
                <w:sz w:val="24"/>
                <w:szCs w:val="24"/>
              </w:rPr>
            </w:pPr>
          </w:p>
        </w:tc>
        <w:tc>
          <w:tcPr>
            <w:tcW w:w="1329" w:type="dxa"/>
            <w:vAlign w:val="center"/>
          </w:tcPr>
          <w:p w:rsidR="00551D14" w:rsidRDefault="00551D14">
            <w:pPr>
              <w:rPr>
                <w:rFonts w:ascii="宋体" w:hAnsi="宋体" w:cs="宋体"/>
                <w:sz w:val="24"/>
                <w:szCs w:val="24"/>
              </w:rPr>
            </w:pPr>
          </w:p>
        </w:tc>
        <w:tc>
          <w:tcPr>
            <w:tcW w:w="997" w:type="dxa"/>
            <w:vAlign w:val="center"/>
          </w:tcPr>
          <w:p w:rsidR="00551D14" w:rsidRDefault="00551D14">
            <w:pPr>
              <w:rPr>
                <w:rFonts w:ascii="宋体" w:hAnsi="宋体" w:cs="宋体"/>
                <w:sz w:val="24"/>
                <w:szCs w:val="24"/>
              </w:rPr>
            </w:pPr>
          </w:p>
        </w:tc>
        <w:tc>
          <w:tcPr>
            <w:tcW w:w="1463" w:type="dxa"/>
            <w:vAlign w:val="center"/>
          </w:tcPr>
          <w:p w:rsidR="00551D14" w:rsidRDefault="00551D14">
            <w:pPr>
              <w:rPr>
                <w:rFonts w:ascii="宋体" w:hAnsi="宋体" w:cs="宋体"/>
                <w:sz w:val="24"/>
                <w:szCs w:val="24"/>
              </w:rPr>
            </w:pPr>
          </w:p>
        </w:tc>
      </w:tr>
      <w:tr w:rsidR="00551D14">
        <w:trPr>
          <w:cantSplit/>
          <w:trHeight w:val="906"/>
          <w:jc w:val="center"/>
        </w:trPr>
        <w:tc>
          <w:tcPr>
            <w:tcW w:w="2502" w:type="dxa"/>
            <w:vAlign w:val="center"/>
          </w:tcPr>
          <w:p w:rsidR="00551D14" w:rsidRDefault="00551D14">
            <w:pPr>
              <w:rPr>
                <w:rFonts w:ascii="宋体" w:hAnsi="宋体" w:cs="宋体"/>
                <w:sz w:val="24"/>
                <w:szCs w:val="24"/>
              </w:rPr>
            </w:pPr>
          </w:p>
        </w:tc>
        <w:tc>
          <w:tcPr>
            <w:tcW w:w="1249" w:type="dxa"/>
            <w:vAlign w:val="center"/>
          </w:tcPr>
          <w:p w:rsidR="00551D14" w:rsidRDefault="00551D14">
            <w:pPr>
              <w:rPr>
                <w:rFonts w:ascii="宋体" w:hAnsi="宋体" w:cs="宋体"/>
                <w:sz w:val="24"/>
                <w:szCs w:val="24"/>
              </w:rPr>
            </w:pPr>
          </w:p>
        </w:tc>
        <w:tc>
          <w:tcPr>
            <w:tcW w:w="731" w:type="dxa"/>
            <w:vAlign w:val="center"/>
          </w:tcPr>
          <w:p w:rsidR="00551D14" w:rsidRDefault="00551D14">
            <w:pPr>
              <w:rPr>
                <w:rFonts w:ascii="宋体" w:hAnsi="宋体" w:cs="宋体"/>
                <w:sz w:val="24"/>
                <w:szCs w:val="24"/>
              </w:rPr>
            </w:pPr>
          </w:p>
        </w:tc>
        <w:tc>
          <w:tcPr>
            <w:tcW w:w="1206" w:type="dxa"/>
            <w:vAlign w:val="center"/>
          </w:tcPr>
          <w:p w:rsidR="00551D14" w:rsidRDefault="00551D14">
            <w:pPr>
              <w:rPr>
                <w:rFonts w:ascii="宋体" w:hAnsi="宋体" w:cs="宋体"/>
                <w:sz w:val="24"/>
                <w:szCs w:val="24"/>
              </w:rPr>
            </w:pPr>
          </w:p>
        </w:tc>
        <w:tc>
          <w:tcPr>
            <w:tcW w:w="1329" w:type="dxa"/>
            <w:vAlign w:val="center"/>
          </w:tcPr>
          <w:p w:rsidR="00551D14" w:rsidRDefault="00551D14">
            <w:pPr>
              <w:rPr>
                <w:rFonts w:ascii="宋体" w:hAnsi="宋体" w:cs="宋体"/>
                <w:sz w:val="24"/>
                <w:szCs w:val="24"/>
              </w:rPr>
            </w:pPr>
          </w:p>
        </w:tc>
        <w:tc>
          <w:tcPr>
            <w:tcW w:w="997" w:type="dxa"/>
            <w:vAlign w:val="center"/>
          </w:tcPr>
          <w:p w:rsidR="00551D14" w:rsidRDefault="00551D14">
            <w:pPr>
              <w:rPr>
                <w:rFonts w:ascii="宋体" w:hAnsi="宋体" w:cs="宋体"/>
                <w:sz w:val="24"/>
                <w:szCs w:val="24"/>
              </w:rPr>
            </w:pPr>
          </w:p>
        </w:tc>
        <w:tc>
          <w:tcPr>
            <w:tcW w:w="1463" w:type="dxa"/>
            <w:vAlign w:val="center"/>
          </w:tcPr>
          <w:p w:rsidR="00551D14" w:rsidRDefault="00551D14">
            <w:pPr>
              <w:rPr>
                <w:rFonts w:ascii="宋体" w:hAnsi="宋体" w:cs="宋体"/>
                <w:sz w:val="24"/>
                <w:szCs w:val="24"/>
              </w:rPr>
            </w:pPr>
          </w:p>
        </w:tc>
      </w:tr>
      <w:tr w:rsidR="00551D14">
        <w:trPr>
          <w:cantSplit/>
          <w:trHeight w:val="573"/>
          <w:jc w:val="center"/>
        </w:trPr>
        <w:tc>
          <w:tcPr>
            <w:tcW w:w="2502" w:type="dxa"/>
            <w:vAlign w:val="center"/>
          </w:tcPr>
          <w:p w:rsidR="00551D14" w:rsidRDefault="00551D14">
            <w:pPr>
              <w:rPr>
                <w:rFonts w:ascii="宋体" w:hAnsi="宋体" w:cs="宋体"/>
                <w:sz w:val="24"/>
                <w:szCs w:val="24"/>
              </w:rPr>
            </w:pPr>
          </w:p>
        </w:tc>
        <w:tc>
          <w:tcPr>
            <w:tcW w:w="1249" w:type="dxa"/>
            <w:vAlign w:val="center"/>
          </w:tcPr>
          <w:p w:rsidR="00551D14" w:rsidRDefault="00551D14">
            <w:pPr>
              <w:rPr>
                <w:rFonts w:ascii="宋体" w:hAnsi="宋体" w:cs="宋体"/>
                <w:sz w:val="24"/>
                <w:szCs w:val="24"/>
              </w:rPr>
            </w:pPr>
          </w:p>
        </w:tc>
        <w:tc>
          <w:tcPr>
            <w:tcW w:w="731" w:type="dxa"/>
            <w:vAlign w:val="center"/>
          </w:tcPr>
          <w:p w:rsidR="00551D14" w:rsidRDefault="00551D14">
            <w:pPr>
              <w:rPr>
                <w:rFonts w:ascii="宋体" w:hAnsi="宋体" w:cs="宋体"/>
                <w:sz w:val="24"/>
                <w:szCs w:val="24"/>
              </w:rPr>
            </w:pPr>
          </w:p>
        </w:tc>
        <w:tc>
          <w:tcPr>
            <w:tcW w:w="1206" w:type="dxa"/>
            <w:vAlign w:val="center"/>
          </w:tcPr>
          <w:p w:rsidR="00551D14" w:rsidRDefault="00551D14">
            <w:pPr>
              <w:rPr>
                <w:rFonts w:ascii="宋体" w:hAnsi="宋体" w:cs="宋体"/>
                <w:sz w:val="24"/>
                <w:szCs w:val="24"/>
              </w:rPr>
            </w:pPr>
          </w:p>
        </w:tc>
        <w:tc>
          <w:tcPr>
            <w:tcW w:w="1329" w:type="dxa"/>
            <w:vAlign w:val="center"/>
          </w:tcPr>
          <w:p w:rsidR="00551D14" w:rsidRDefault="00551D14">
            <w:pPr>
              <w:rPr>
                <w:rFonts w:ascii="宋体" w:hAnsi="宋体" w:cs="宋体"/>
                <w:sz w:val="24"/>
                <w:szCs w:val="24"/>
              </w:rPr>
            </w:pPr>
          </w:p>
        </w:tc>
        <w:tc>
          <w:tcPr>
            <w:tcW w:w="997" w:type="dxa"/>
            <w:vAlign w:val="center"/>
          </w:tcPr>
          <w:p w:rsidR="00551D14" w:rsidRDefault="00551D14">
            <w:pPr>
              <w:rPr>
                <w:rFonts w:ascii="宋体" w:hAnsi="宋体" w:cs="宋体"/>
                <w:sz w:val="24"/>
                <w:szCs w:val="24"/>
              </w:rPr>
            </w:pPr>
          </w:p>
        </w:tc>
        <w:tc>
          <w:tcPr>
            <w:tcW w:w="1463" w:type="dxa"/>
            <w:vAlign w:val="center"/>
          </w:tcPr>
          <w:p w:rsidR="00551D14" w:rsidRDefault="00551D14">
            <w:pPr>
              <w:rPr>
                <w:rFonts w:ascii="宋体" w:hAnsi="宋体" w:cs="宋体"/>
                <w:sz w:val="24"/>
                <w:szCs w:val="24"/>
              </w:rPr>
            </w:pPr>
          </w:p>
        </w:tc>
      </w:tr>
      <w:tr w:rsidR="00551D14">
        <w:trPr>
          <w:cantSplit/>
          <w:trHeight w:val="1019"/>
          <w:jc w:val="center"/>
        </w:trPr>
        <w:tc>
          <w:tcPr>
            <w:tcW w:w="2502" w:type="dxa"/>
            <w:vAlign w:val="center"/>
          </w:tcPr>
          <w:p w:rsidR="00551D14" w:rsidRDefault="00961F12">
            <w:pPr>
              <w:jc w:val="center"/>
              <w:rPr>
                <w:rFonts w:ascii="宋体" w:hAnsi="宋体" w:cs="宋体"/>
                <w:sz w:val="24"/>
                <w:szCs w:val="24"/>
              </w:rPr>
            </w:pPr>
            <w:r>
              <w:rPr>
                <w:rFonts w:ascii="宋体" w:hAnsi="宋体" w:cs="宋体" w:hint="eastAsia"/>
                <w:sz w:val="24"/>
                <w:szCs w:val="24"/>
              </w:rPr>
              <w:t>合计</w:t>
            </w:r>
          </w:p>
        </w:tc>
        <w:tc>
          <w:tcPr>
            <w:tcW w:w="5512" w:type="dxa"/>
            <w:gridSpan w:val="5"/>
          </w:tcPr>
          <w:p w:rsidR="00551D14" w:rsidRDefault="00551D14">
            <w:pPr>
              <w:rPr>
                <w:rFonts w:ascii="宋体" w:hAnsi="宋体" w:cs="宋体"/>
                <w:sz w:val="24"/>
                <w:szCs w:val="24"/>
              </w:rPr>
            </w:pPr>
          </w:p>
        </w:tc>
        <w:tc>
          <w:tcPr>
            <w:tcW w:w="1463" w:type="dxa"/>
          </w:tcPr>
          <w:p w:rsidR="00551D14" w:rsidRDefault="00551D14">
            <w:pPr>
              <w:rPr>
                <w:rFonts w:ascii="宋体" w:hAnsi="宋体" w:cs="宋体"/>
                <w:sz w:val="24"/>
                <w:szCs w:val="24"/>
              </w:rPr>
            </w:pPr>
          </w:p>
        </w:tc>
      </w:tr>
    </w:tbl>
    <w:p w:rsidR="00551D14" w:rsidRDefault="00551D14">
      <w:pPr>
        <w:widowControl/>
        <w:jc w:val="left"/>
        <w:rPr>
          <w:rFonts w:ascii="宋体" w:hAnsi="宋体" w:cs="宋体"/>
          <w:b/>
          <w:bCs/>
        </w:rPr>
      </w:pPr>
    </w:p>
    <w:p w:rsidR="00551D14" w:rsidRDefault="00961F12">
      <w:pPr>
        <w:spacing w:line="360" w:lineRule="auto"/>
        <w:ind w:firstLine="480"/>
        <w:rPr>
          <w:rFonts w:ascii="宋体" w:hAnsi="宋体" w:cs="宋体"/>
          <w:sz w:val="24"/>
          <w:szCs w:val="24"/>
        </w:rPr>
      </w:pPr>
      <w:r>
        <w:rPr>
          <w:rFonts w:ascii="宋体" w:hAnsi="宋体" w:cs="宋体" w:hint="eastAsia"/>
          <w:bCs/>
          <w:sz w:val="24"/>
          <w:szCs w:val="24"/>
        </w:rPr>
        <w:t>注：包括采购人需求的产品价格、质量保证费用、培训费用及售后服务费用，项目在指定地点、环境交付、安装、调试、验收所需费用和所有相关税金费用及为完成整个项目所产生的其他所有费用。</w:t>
      </w:r>
    </w:p>
    <w:p w:rsidR="00551D14" w:rsidRDefault="00551D14">
      <w:pPr>
        <w:spacing w:line="360" w:lineRule="auto"/>
        <w:ind w:firstLine="480"/>
        <w:rPr>
          <w:rFonts w:ascii="宋体" w:hAnsi="宋体" w:cs="宋体"/>
          <w:sz w:val="24"/>
          <w:szCs w:val="24"/>
        </w:rPr>
      </w:pPr>
    </w:p>
    <w:p w:rsidR="00551D14" w:rsidRDefault="00961F12">
      <w:pPr>
        <w:spacing w:line="360" w:lineRule="auto"/>
        <w:ind w:firstLine="480"/>
        <w:rPr>
          <w:rFonts w:ascii="宋体" w:hAnsi="宋体" w:cs="宋体"/>
          <w:sz w:val="24"/>
          <w:szCs w:val="24"/>
        </w:rPr>
      </w:pPr>
      <w:r>
        <w:rPr>
          <w:rFonts w:ascii="宋体" w:hAnsi="宋体" w:cs="宋体" w:hint="eastAsia"/>
          <w:sz w:val="24"/>
          <w:szCs w:val="24"/>
        </w:rPr>
        <w:t>投标人公章：</w:t>
      </w:r>
    </w:p>
    <w:p w:rsidR="00551D14" w:rsidRDefault="00961F12">
      <w:pPr>
        <w:spacing w:line="360" w:lineRule="auto"/>
        <w:ind w:firstLine="480"/>
        <w:rPr>
          <w:rFonts w:ascii="宋体" w:hAnsi="宋体" w:cs="宋体"/>
          <w:sz w:val="24"/>
          <w:szCs w:val="24"/>
        </w:rPr>
      </w:pPr>
      <w:r>
        <w:rPr>
          <w:rFonts w:ascii="宋体" w:hAnsi="宋体" w:cs="宋体" w:hint="eastAsia"/>
          <w:sz w:val="24"/>
          <w:szCs w:val="24"/>
        </w:rPr>
        <w:t>法定代表人或授权代表签字：</w:t>
      </w:r>
    </w:p>
    <w:p w:rsidR="00551D14" w:rsidRDefault="00961F12">
      <w:pPr>
        <w:spacing w:line="360" w:lineRule="auto"/>
        <w:ind w:firstLine="480"/>
        <w:rPr>
          <w:rFonts w:ascii="宋体" w:hAnsi="宋体" w:cs="宋体"/>
          <w:sz w:val="24"/>
          <w:szCs w:val="24"/>
        </w:rPr>
      </w:pPr>
      <w:r>
        <w:rPr>
          <w:rFonts w:ascii="宋体" w:hAnsi="宋体" w:cs="宋体" w:hint="eastAsia"/>
          <w:sz w:val="24"/>
          <w:szCs w:val="24"/>
        </w:rPr>
        <w:t>日期： 年 月 日</w:t>
      </w: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551D14">
      <w:pPr>
        <w:widowControl/>
        <w:jc w:val="left"/>
        <w:rPr>
          <w:rFonts w:ascii="宋体" w:hAnsi="宋体" w:cs="宋体"/>
          <w:b/>
          <w:bCs/>
        </w:rPr>
      </w:pPr>
    </w:p>
    <w:p w:rsidR="00551D14" w:rsidRDefault="00961F12">
      <w:pPr>
        <w:pStyle w:val="2"/>
        <w:rPr>
          <w:rFonts w:ascii="宋体" w:eastAsia="宋体" w:hAnsi="宋体" w:cs="宋体"/>
          <w:sz w:val="32"/>
        </w:rPr>
      </w:pPr>
      <w:r>
        <w:rPr>
          <w:rFonts w:ascii="宋体" w:eastAsia="宋体" w:hAnsi="宋体" w:cs="宋体" w:hint="eastAsia"/>
          <w:sz w:val="32"/>
        </w:rPr>
        <w:lastRenderedPageBreak/>
        <w:t>六、技术参数响应及偏离表</w:t>
      </w:r>
    </w:p>
    <w:p w:rsidR="00551D14" w:rsidRDefault="00961F12">
      <w:pPr>
        <w:rPr>
          <w:rFonts w:ascii="宋体" w:hAnsi="宋体" w:cs="宋体"/>
          <w:sz w:val="24"/>
          <w:szCs w:val="24"/>
        </w:rPr>
      </w:pPr>
      <w:r>
        <w:rPr>
          <w:rFonts w:ascii="宋体" w:hAnsi="宋体" w:cs="宋体" w:hint="eastAsia"/>
          <w:sz w:val="24"/>
          <w:szCs w:val="24"/>
        </w:rPr>
        <w:t>投标人全称（加盖公章）：</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551"/>
        <w:gridCol w:w="2701"/>
        <w:gridCol w:w="1458"/>
        <w:gridCol w:w="1210"/>
      </w:tblGrid>
      <w:tr w:rsidR="00551D14">
        <w:trPr>
          <w:cantSplit/>
        </w:trPr>
        <w:tc>
          <w:tcPr>
            <w:tcW w:w="984" w:type="dxa"/>
            <w:vAlign w:val="center"/>
          </w:tcPr>
          <w:p w:rsidR="00551D14" w:rsidRDefault="00961F12">
            <w:pPr>
              <w:jc w:val="center"/>
              <w:rPr>
                <w:rFonts w:ascii="宋体" w:hAnsi="宋体" w:cs="宋体"/>
                <w:sz w:val="24"/>
                <w:szCs w:val="24"/>
              </w:rPr>
            </w:pPr>
            <w:r>
              <w:rPr>
                <w:rFonts w:ascii="宋体" w:hAnsi="宋体" w:cs="宋体" w:hint="eastAsia"/>
                <w:sz w:val="24"/>
                <w:szCs w:val="24"/>
              </w:rPr>
              <w:t>序号</w:t>
            </w:r>
          </w:p>
        </w:tc>
        <w:tc>
          <w:tcPr>
            <w:tcW w:w="2551" w:type="dxa"/>
            <w:vAlign w:val="center"/>
          </w:tcPr>
          <w:p w:rsidR="00551D14" w:rsidRDefault="00961F12">
            <w:pPr>
              <w:jc w:val="center"/>
              <w:rPr>
                <w:rFonts w:ascii="宋体" w:hAnsi="宋体" w:cs="宋体"/>
                <w:sz w:val="24"/>
                <w:szCs w:val="24"/>
              </w:rPr>
            </w:pPr>
            <w:r>
              <w:rPr>
                <w:rFonts w:ascii="宋体" w:hAnsi="宋体" w:cs="宋体" w:hint="eastAsia"/>
                <w:sz w:val="24"/>
                <w:szCs w:val="24"/>
              </w:rPr>
              <w:t>招标要求</w:t>
            </w:r>
          </w:p>
        </w:tc>
        <w:tc>
          <w:tcPr>
            <w:tcW w:w="2701" w:type="dxa"/>
            <w:vAlign w:val="center"/>
          </w:tcPr>
          <w:p w:rsidR="00551D14" w:rsidRDefault="00961F12">
            <w:pPr>
              <w:jc w:val="center"/>
              <w:rPr>
                <w:rFonts w:ascii="宋体" w:hAnsi="宋体" w:cs="宋体"/>
                <w:sz w:val="24"/>
                <w:szCs w:val="24"/>
              </w:rPr>
            </w:pPr>
            <w:r>
              <w:rPr>
                <w:rFonts w:ascii="宋体" w:hAnsi="宋体" w:cs="宋体" w:hint="eastAsia"/>
                <w:sz w:val="24"/>
                <w:szCs w:val="24"/>
              </w:rPr>
              <w:t>投标响应</w:t>
            </w:r>
          </w:p>
        </w:tc>
        <w:tc>
          <w:tcPr>
            <w:tcW w:w="1458" w:type="dxa"/>
            <w:vAlign w:val="center"/>
          </w:tcPr>
          <w:p w:rsidR="00551D14" w:rsidRDefault="00961F12">
            <w:pPr>
              <w:jc w:val="center"/>
              <w:rPr>
                <w:rFonts w:ascii="宋体" w:hAnsi="宋体" w:cs="宋体"/>
                <w:sz w:val="24"/>
                <w:szCs w:val="24"/>
              </w:rPr>
            </w:pPr>
            <w:r>
              <w:rPr>
                <w:rFonts w:ascii="宋体" w:hAnsi="宋体" w:cs="宋体" w:hint="eastAsia"/>
                <w:sz w:val="24"/>
                <w:szCs w:val="24"/>
              </w:rPr>
              <w:t>超出、符合或偏离</w:t>
            </w:r>
          </w:p>
        </w:tc>
        <w:tc>
          <w:tcPr>
            <w:tcW w:w="1210" w:type="dxa"/>
            <w:vAlign w:val="center"/>
          </w:tcPr>
          <w:p w:rsidR="00551D14" w:rsidRDefault="00961F12">
            <w:pPr>
              <w:jc w:val="center"/>
              <w:rPr>
                <w:rFonts w:ascii="宋体" w:hAnsi="宋体" w:cs="宋体"/>
                <w:sz w:val="24"/>
                <w:szCs w:val="24"/>
              </w:rPr>
            </w:pPr>
            <w:r>
              <w:rPr>
                <w:rFonts w:ascii="宋体" w:hAnsi="宋体" w:cs="宋体" w:hint="eastAsia"/>
                <w:sz w:val="24"/>
                <w:szCs w:val="24"/>
              </w:rPr>
              <w:t>证明材料</w:t>
            </w:r>
          </w:p>
        </w:tc>
      </w:tr>
      <w:tr w:rsidR="00551D14">
        <w:trPr>
          <w:cantSplit/>
          <w:trHeight w:val="640"/>
        </w:trPr>
        <w:tc>
          <w:tcPr>
            <w:tcW w:w="984" w:type="dxa"/>
          </w:tcPr>
          <w:p w:rsidR="00551D14" w:rsidRDefault="00551D14">
            <w:pPr>
              <w:jc w:val="center"/>
              <w:rPr>
                <w:rFonts w:ascii="宋体" w:hAnsi="宋体" w:cs="宋体"/>
                <w:sz w:val="24"/>
                <w:szCs w:val="24"/>
              </w:rPr>
            </w:pPr>
          </w:p>
        </w:tc>
        <w:tc>
          <w:tcPr>
            <w:tcW w:w="2551" w:type="dxa"/>
          </w:tcPr>
          <w:p w:rsidR="00551D14" w:rsidRDefault="00551D14">
            <w:pPr>
              <w:jc w:val="center"/>
              <w:rPr>
                <w:rFonts w:ascii="宋体" w:hAnsi="宋体" w:cs="宋体"/>
                <w:sz w:val="24"/>
                <w:szCs w:val="24"/>
              </w:rPr>
            </w:pPr>
          </w:p>
        </w:tc>
        <w:tc>
          <w:tcPr>
            <w:tcW w:w="2701" w:type="dxa"/>
          </w:tcPr>
          <w:p w:rsidR="00551D14" w:rsidRDefault="00551D14">
            <w:pPr>
              <w:jc w:val="center"/>
              <w:rPr>
                <w:rFonts w:ascii="宋体" w:hAnsi="宋体" w:cs="宋体"/>
                <w:sz w:val="24"/>
                <w:szCs w:val="24"/>
              </w:rPr>
            </w:pPr>
          </w:p>
        </w:tc>
        <w:tc>
          <w:tcPr>
            <w:tcW w:w="1458" w:type="dxa"/>
          </w:tcPr>
          <w:p w:rsidR="00551D14" w:rsidRDefault="00551D14">
            <w:pPr>
              <w:jc w:val="center"/>
              <w:rPr>
                <w:rFonts w:ascii="宋体" w:hAnsi="宋体" w:cs="宋体"/>
                <w:sz w:val="24"/>
                <w:szCs w:val="24"/>
              </w:rPr>
            </w:pPr>
          </w:p>
        </w:tc>
        <w:tc>
          <w:tcPr>
            <w:tcW w:w="1210" w:type="dxa"/>
          </w:tcPr>
          <w:p w:rsidR="00551D14" w:rsidRDefault="00551D14">
            <w:pPr>
              <w:jc w:val="center"/>
              <w:rPr>
                <w:rFonts w:ascii="宋体" w:hAnsi="宋体" w:cs="宋体"/>
                <w:sz w:val="24"/>
                <w:szCs w:val="24"/>
              </w:rPr>
            </w:pPr>
          </w:p>
        </w:tc>
      </w:tr>
      <w:tr w:rsidR="00551D14">
        <w:trPr>
          <w:cantSplit/>
          <w:trHeight w:val="640"/>
        </w:trPr>
        <w:tc>
          <w:tcPr>
            <w:tcW w:w="984" w:type="dxa"/>
          </w:tcPr>
          <w:p w:rsidR="00551D14" w:rsidRDefault="00551D14">
            <w:pPr>
              <w:jc w:val="center"/>
              <w:rPr>
                <w:rFonts w:ascii="宋体" w:hAnsi="宋体" w:cs="宋体"/>
                <w:sz w:val="24"/>
                <w:szCs w:val="24"/>
              </w:rPr>
            </w:pPr>
          </w:p>
        </w:tc>
        <w:tc>
          <w:tcPr>
            <w:tcW w:w="2551" w:type="dxa"/>
          </w:tcPr>
          <w:p w:rsidR="00551D14" w:rsidRDefault="00551D14">
            <w:pPr>
              <w:jc w:val="center"/>
              <w:rPr>
                <w:rFonts w:ascii="宋体" w:hAnsi="宋体" w:cs="宋体"/>
                <w:sz w:val="24"/>
                <w:szCs w:val="24"/>
              </w:rPr>
            </w:pPr>
          </w:p>
        </w:tc>
        <w:tc>
          <w:tcPr>
            <w:tcW w:w="2701" w:type="dxa"/>
          </w:tcPr>
          <w:p w:rsidR="00551D14" w:rsidRDefault="00551D14">
            <w:pPr>
              <w:jc w:val="center"/>
              <w:rPr>
                <w:rFonts w:ascii="宋体" w:hAnsi="宋体" w:cs="宋体"/>
                <w:sz w:val="24"/>
                <w:szCs w:val="24"/>
              </w:rPr>
            </w:pPr>
          </w:p>
        </w:tc>
        <w:tc>
          <w:tcPr>
            <w:tcW w:w="1458" w:type="dxa"/>
          </w:tcPr>
          <w:p w:rsidR="00551D14" w:rsidRDefault="00551D14">
            <w:pPr>
              <w:jc w:val="center"/>
              <w:rPr>
                <w:rFonts w:ascii="宋体" w:hAnsi="宋体" w:cs="宋体"/>
                <w:sz w:val="24"/>
                <w:szCs w:val="24"/>
              </w:rPr>
            </w:pPr>
          </w:p>
        </w:tc>
        <w:tc>
          <w:tcPr>
            <w:tcW w:w="1210" w:type="dxa"/>
          </w:tcPr>
          <w:p w:rsidR="00551D14" w:rsidRDefault="00551D14">
            <w:pPr>
              <w:jc w:val="center"/>
              <w:rPr>
                <w:rFonts w:ascii="宋体" w:hAnsi="宋体" w:cs="宋体"/>
                <w:sz w:val="24"/>
                <w:szCs w:val="24"/>
              </w:rPr>
            </w:pPr>
          </w:p>
        </w:tc>
      </w:tr>
      <w:tr w:rsidR="00551D14">
        <w:trPr>
          <w:cantSplit/>
          <w:trHeight w:val="640"/>
        </w:trPr>
        <w:tc>
          <w:tcPr>
            <w:tcW w:w="984" w:type="dxa"/>
          </w:tcPr>
          <w:p w:rsidR="00551D14" w:rsidRDefault="00551D14">
            <w:pPr>
              <w:jc w:val="center"/>
              <w:rPr>
                <w:rFonts w:ascii="宋体" w:hAnsi="宋体" w:cs="宋体"/>
                <w:sz w:val="24"/>
                <w:szCs w:val="24"/>
              </w:rPr>
            </w:pPr>
          </w:p>
        </w:tc>
        <w:tc>
          <w:tcPr>
            <w:tcW w:w="2551" w:type="dxa"/>
          </w:tcPr>
          <w:p w:rsidR="00551D14" w:rsidRDefault="00551D14">
            <w:pPr>
              <w:jc w:val="center"/>
              <w:rPr>
                <w:rFonts w:ascii="宋体" w:hAnsi="宋体" w:cs="宋体"/>
                <w:sz w:val="24"/>
                <w:szCs w:val="24"/>
              </w:rPr>
            </w:pPr>
          </w:p>
        </w:tc>
        <w:tc>
          <w:tcPr>
            <w:tcW w:w="2701" w:type="dxa"/>
          </w:tcPr>
          <w:p w:rsidR="00551D14" w:rsidRDefault="00551D14">
            <w:pPr>
              <w:jc w:val="center"/>
              <w:rPr>
                <w:rFonts w:ascii="宋体" w:hAnsi="宋体" w:cs="宋体"/>
                <w:sz w:val="24"/>
                <w:szCs w:val="24"/>
              </w:rPr>
            </w:pPr>
          </w:p>
        </w:tc>
        <w:tc>
          <w:tcPr>
            <w:tcW w:w="1458" w:type="dxa"/>
          </w:tcPr>
          <w:p w:rsidR="00551D14" w:rsidRDefault="00551D14">
            <w:pPr>
              <w:jc w:val="center"/>
              <w:rPr>
                <w:rFonts w:ascii="宋体" w:hAnsi="宋体" w:cs="宋体"/>
                <w:sz w:val="24"/>
                <w:szCs w:val="24"/>
              </w:rPr>
            </w:pPr>
          </w:p>
        </w:tc>
        <w:tc>
          <w:tcPr>
            <w:tcW w:w="1210" w:type="dxa"/>
          </w:tcPr>
          <w:p w:rsidR="00551D14" w:rsidRDefault="00551D14">
            <w:pPr>
              <w:jc w:val="center"/>
              <w:rPr>
                <w:rFonts w:ascii="宋体" w:hAnsi="宋体" w:cs="宋体"/>
                <w:sz w:val="24"/>
                <w:szCs w:val="24"/>
              </w:rPr>
            </w:pPr>
          </w:p>
        </w:tc>
      </w:tr>
      <w:tr w:rsidR="00551D14">
        <w:trPr>
          <w:cantSplit/>
          <w:trHeight w:val="640"/>
        </w:trPr>
        <w:tc>
          <w:tcPr>
            <w:tcW w:w="984" w:type="dxa"/>
          </w:tcPr>
          <w:p w:rsidR="00551D14" w:rsidRDefault="00551D14">
            <w:pPr>
              <w:jc w:val="center"/>
              <w:rPr>
                <w:rFonts w:ascii="宋体" w:hAnsi="宋体" w:cs="宋体"/>
                <w:sz w:val="24"/>
                <w:szCs w:val="24"/>
              </w:rPr>
            </w:pPr>
          </w:p>
        </w:tc>
        <w:tc>
          <w:tcPr>
            <w:tcW w:w="2551" w:type="dxa"/>
          </w:tcPr>
          <w:p w:rsidR="00551D14" w:rsidRDefault="00551D14">
            <w:pPr>
              <w:jc w:val="center"/>
              <w:rPr>
                <w:rFonts w:ascii="宋体" w:hAnsi="宋体" w:cs="宋体"/>
                <w:sz w:val="24"/>
                <w:szCs w:val="24"/>
              </w:rPr>
            </w:pPr>
          </w:p>
        </w:tc>
        <w:tc>
          <w:tcPr>
            <w:tcW w:w="2701" w:type="dxa"/>
          </w:tcPr>
          <w:p w:rsidR="00551D14" w:rsidRDefault="00551D14">
            <w:pPr>
              <w:jc w:val="center"/>
              <w:rPr>
                <w:rFonts w:ascii="宋体" w:hAnsi="宋体" w:cs="宋体"/>
                <w:sz w:val="24"/>
                <w:szCs w:val="24"/>
              </w:rPr>
            </w:pPr>
          </w:p>
        </w:tc>
        <w:tc>
          <w:tcPr>
            <w:tcW w:w="1458" w:type="dxa"/>
          </w:tcPr>
          <w:p w:rsidR="00551D14" w:rsidRDefault="00551D14">
            <w:pPr>
              <w:jc w:val="center"/>
              <w:rPr>
                <w:rFonts w:ascii="宋体" w:hAnsi="宋体" w:cs="宋体"/>
                <w:sz w:val="24"/>
                <w:szCs w:val="24"/>
              </w:rPr>
            </w:pPr>
          </w:p>
        </w:tc>
        <w:tc>
          <w:tcPr>
            <w:tcW w:w="1210" w:type="dxa"/>
          </w:tcPr>
          <w:p w:rsidR="00551D14" w:rsidRDefault="00551D14">
            <w:pPr>
              <w:jc w:val="center"/>
              <w:rPr>
                <w:rFonts w:ascii="宋体" w:hAnsi="宋体" w:cs="宋体"/>
                <w:sz w:val="24"/>
                <w:szCs w:val="24"/>
              </w:rPr>
            </w:pPr>
          </w:p>
        </w:tc>
      </w:tr>
      <w:tr w:rsidR="00551D14">
        <w:trPr>
          <w:cantSplit/>
          <w:trHeight w:val="640"/>
        </w:trPr>
        <w:tc>
          <w:tcPr>
            <w:tcW w:w="984" w:type="dxa"/>
          </w:tcPr>
          <w:p w:rsidR="00551D14" w:rsidRDefault="00551D14">
            <w:pPr>
              <w:jc w:val="center"/>
              <w:rPr>
                <w:rFonts w:ascii="宋体" w:hAnsi="宋体" w:cs="宋体"/>
                <w:sz w:val="24"/>
                <w:szCs w:val="24"/>
              </w:rPr>
            </w:pPr>
          </w:p>
        </w:tc>
        <w:tc>
          <w:tcPr>
            <w:tcW w:w="2551" w:type="dxa"/>
          </w:tcPr>
          <w:p w:rsidR="00551D14" w:rsidRDefault="00551D14">
            <w:pPr>
              <w:jc w:val="center"/>
              <w:rPr>
                <w:rFonts w:ascii="宋体" w:hAnsi="宋体" w:cs="宋体"/>
                <w:sz w:val="24"/>
                <w:szCs w:val="24"/>
              </w:rPr>
            </w:pPr>
          </w:p>
        </w:tc>
        <w:tc>
          <w:tcPr>
            <w:tcW w:w="2701" w:type="dxa"/>
          </w:tcPr>
          <w:p w:rsidR="00551D14" w:rsidRDefault="00551D14">
            <w:pPr>
              <w:jc w:val="center"/>
              <w:rPr>
                <w:rFonts w:ascii="宋体" w:hAnsi="宋体" w:cs="宋体"/>
                <w:sz w:val="24"/>
                <w:szCs w:val="24"/>
              </w:rPr>
            </w:pPr>
          </w:p>
        </w:tc>
        <w:tc>
          <w:tcPr>
            <w:tcW w:w="1458" w:type="dxa"/>
          </w:tcPr>
          <w:p w:rsidR="00551D14" w:rsidRDefault="00551D14">
            <w:pPr>
              <w:jc w:val="center"/>
              <w:rPr>
                <w:rFonts w:ascii="宋体" w:hAnsi="宋体" w:cs="宋体"/>
                <w:sz w:val="24"/>
                <w:szCs w:val="24"/>
              </w:rPr>
            </w:pPr>
          </w:p>
        </w:tc>
        <w:tc>
          <w:tcPr>
            <w:tcW w:w="1210" w:type="dxa"/>
          </w:tcPr>
          <w:p w:rsidR="00551D14" w:rsidRDefault="00551D14">
            <w:pPr>
              <w:jc w:val="center"/>
              <w:rPr>
                <w:rFonts w:ascii="宋体" w:hAnsi="宋体" w:cs="宋体"/>
                <w:sz w:val="24"/>
                <w:szCs w:val="24"/>
              </w:rPr>
            </w:pPr>
          </w:p>
        </w:tc>
      </w:tr>
      <w:tr w:rsidR="00551D14">
        <w:trPr>
          <w:cantSplit/>
          <w:trHeight w:val="640"/>
        </w:trPr>
        <w:tc>
          <w:tcPr>
            <w:tcW w:w="984" w:type="dxa"/>
          </w:tcPr>
          <w:p w:rsidR="00551D14" w:rsidRDefault="00551D14">
            <w:pPr>
              <w:jc w:val="center"/>
              <w:rPr>
                <w:rFonts w:ascii="宋体" w:hAnsi="宋体" w:cs="宋体"/>
                <w:sz w:val="24"/>
                <w:szCs w:val="24"/>
              </w:rPr>
            </w:pPr>
          </w:p>
        </w:tc>
        <w:tc>
          <w:tcPr>
            <w:tcW w:w="2551" w:type="dxa"/>
          </w:tcPr>
          <w:p w:rsidR="00551D14" w:rsidRDefault="00551D14">
            <w:pPr>
              <w:jc w:val="center"/>
              <w:rPr>
                <w:rFonts w:ascii="宋体" w:hAnsi="宋体" w:cs="宋体"/>
                <w:sz w:val="24"/>
                <w:szCs w:val="24"/>
              </w:rPr>
            </w:pPr>
          </w:p>
        </w:tc>
        <w:tc>
          <w:tcPr>
            <w:tcW w:w="2701" w:type="dxa"/>
          </w:tcPr>
          <w:p w:rsidR="00551D14" w:rsidRDefault="00551D14">
            <w:pPr>
              <w:jc w:val="center"/>
              <w:rPr>
                <w:rFonts w:ascii="宋体" w:hAnsi="宋体" w:cs="宋体"/>
                <w:sz w:val="24"/>
                <w:szCs w:val="24"/>
              </w:rPr>
            </w:pPr>
          </w:p>
        </w:tc>
        <w:tc>
          <w:tcPr>
            <w:tcW w:w="1458" w:type="dxa"/>
          </w:tcPr>
          <w:p w:rsidR="00551D14" w:rsidRDefault="00551D14">
            <w:pPr>
              <w:jc w:val="center"/>
              <w:rPr>
                <w:rFonts w:ascii="宋体" w:hAnsi="宋体" w:cs="宋体"/>
                <w:sz w:val="24"/>
                <w:szCs w:val="24"/>
              </w:rPr>
            </w:pPr>
          </w:p>
        </w:tc>
        <w:tc>
          <w:tcPr>
            <w:tcW w:w="1210" w:type="dxa"/>
          </w:tcPr>
          <w:p w:rsidR="00551D14" w:rsidRDefault="00551D14">
            <w:pPr>
              <w:jc w:val="center"/>
              <w:rPr>
                <w:rFonts w:ascii="宋体" w:hAnsi="宋体" w:cs="宋体"/>
                <w:sz w:val="24"/>
                <w:szCs w:val="24"/>
              </w:rPr>
            </w:pPr>
          </w:p>
        </w:tc>
      </w:tr>
      <w:tr w:rsidR="00551D14">
        <w:trPr>
          <w:cantSplit/>
          <w:trHeight w:val="640"/>
        </w:trPr>
        <w:tc>
          <w:tcPr>
            <w:tcW w:w="984" w:type="dxa"/>
          </w:tcPr>
          <w:p w:rsidR="00551D14" w:rsidRDefault="00551D14">
            <w:pPr>
              <w:jc w:val="center"/>
              <w:rPr>
                <w:rFonts w:ascii="宋体" w:hAnsi="宋体" w:cs="宋体"/>
                <w:sz w:val="24"/>
                <w:szCs w:val="24"/>
              </w:rPr>
            </w:pPr>
          </w:p>
        </w:tc>
        <w:tc>
          <w:tcPr>
            <w:tcW w:w="2551" w:type="dxa"/>
          </w:tcPr>
          <w:p w:rsidR="00551D14" w:rsidRDefault="00551D14">
            <w:pPr>
              <w:jc w:val="center"/>
              <w:rPr>
                <w:rFonts w:ascii="宋体" w:hAnsi="宋体" w:cs="宋体"/>
                <w:sz w:val="24"/>
                <w:szCs w:val="24"/>
              </w:rPr>
            </w:pPr>
          </w:p>
        </w:tc>
        <w:tc>
          <w:tcPr>
            <w:tcW w:w="2701" w:type="dxa"/>
          </w:tcPr>
          <w:p w:rsidR="00551D14" w:rsidRDefault="00551D14">
            <w:pPr>
              <w:jc w:val="center"/>
              <w:rPr>
                <w:rFonts w:ascii="宋体" w:hAnsi="宋体" w:cs="宋体"/>
                <w:sz w:val="24"/>
                <w:szCs w:val="24"/>
              </w:rPr>
            </w:pPr>
          </w:p>
        </w:tc>
        <w:tc>
          <w:tcPr>
            <w:tcW w:w="1458" w:type="dxa"/>
          </w:tcPr>
          <w:p w:rsidR="00551D14" w:rsidRDefault="00551D14">
            <w:pPr>
              <w:jc w:val="center"/>
              <w:rPr>
                <w:rFonts w:ascii="宋体" w:hAnsi="宋体" w:cs="宋体"/>
                <w:sz w:val="24"/>
                <w:szCs w:val="24"/>
              </w:rPr>
            </w:pPr>
          </w:p>
        </w:tc>
        <w:tc>
          <w:tcPr>
            <w:tcW w:w="1210" w:type="dxa"/>
          </w:tcPr>
          <w:p w:rsidR="00551D14" w:rsidRDefault="00551D14">
            <w:pPr>
              <w:jc w:val="center"/>
              <w:rPr>
                <w:rFonts w:ascii="宋体" w:hAnsi="宋体" w:cs="宋体"/>
                <w:sz w:val="24"/>
                <w:szCs w:val="24"/>
              </w:rPr>
            </w:pPr>
          </w:p>
        </w:tc>
      </w:tr>
      <w:tr w:rsidR="00551D14">
        <w:trPr>
          <w:cantSplit/>
          <w:trHeight w:val="640"/>
        </w:trPr>
        <w:tc>
          <w:tcPr>
            <w:tcW w:w="984" w:type="dxa"/>
          </w:tcPr>
          <w:p w:rsidR="00551D14" w:rsidRDefault="00551D14">
            <w:pPr>
              <w:jc w:val="center"/>
              <w:rPr>
                <w:rFonts w:ascii="宋体" w:hAnsi="宋体" w:cs="宋体"/>
                <w:sz w:val="24"/>
                <w:szCs w:val="24"/>
              </w:rPr>
            </w:pPr>
          </w:p>
        </w:tc>
        <w:tc>
          <w:tcPr>
            <w:tcW w:w="2551" w:type="dxa"/>
          </w:tcPr>
          <w:p w:rsidR="00551D14" w:rsidRDefault="00551D14">
            <w:pPr>
              <w:jc w:val="center"/>
              <w:rPr>
                <w:rFonts w:ascii="宋体" w:hAnsi="宋体" w:cs="宋体"/>
                <w:sz w:val="24"/>
                <w:szCs w:val="24"/>
              </w:rPr>
            </w:pPr>
          </w:p>
        </w:tc>
        <w:tc>
          <w:tcPr>
            <w:tcW w:w="2701" w:type="dxa"/>
          </w:tcPr>
          <w:p w:rsidR="00551D14" w:rsidRDefault="00551D14">
            <w:pPr>
              <w:jc w:val="center"/>
              <w:rPr>
                <w:rFonts w:ascii="宋体" w:hAnsi="宋体" w:cs="宋体"/>
                <w:sz w:val="24"/>
                <w:szCs w:val="24"/>
              </w:rPr>
            </w:pPr>
          </w:p>
        </w:tc>
        <w:tc>
          <w:tcPr>
            <w:tcW w:w="1458" w:type="dxa"/>
          </w:tcPr>
          <w:p w:rsidR="00551D14" w:rsidRDefault="00551D14">
            <w:pPr>
              <w:jc w:val="center"/>
              <w:rPr>
                <w:rFonts w:ascii="宋体" w:hAnsi="宋体" w:cs="宋体"/>
                <w:sz w:val="24"/>
                <w:szCs w:val="24"/>
              </w:rPr>
            </w:pPr>
          </w:p>
        </w:tc>
        <w:tc>
          <w:tcPr>
            <w:tcW w:w="1210" w:type="dxa"/>
          </w:tcPr>
          <w:p w:rsidR="00551D14" w:rsidRDefault="00551D14">
            <w:pPr>
              <w:jc w:val="center"/>
              <w:rPr>
                <w:rFonts w:ascii="宋体" w:hAnsi="宋体" w:cs="宋体"/>
                <w:sz w:val="24"/>
                <w:szCs w:val="24"/>
              </w:rPr>
            </w:pPr>
          </w:p>
        </w:tc>
      </w:tr>
    </w:tbl>
    <w:p w:rsidR="00551D14" w:rsidRDefault="00551D14">
      <w:pPr>
        <w:rPr>
          <w:rFonts w:ascii="宋体" w:hAnsi="宋体" w:cs="宋体"/>
          <w:sz w:val="24"/>
          <w:szCs w:val="24"/>
        </w:rPr>
      </w:pPr>
    </w:p>
    <w:p w:rsidR="00551D14" w:rsidRDefault="00961F12">
      <w:pPr>
        <w:rPr>
          <w:rFonts w:ascii="宋体" w:hAnsi="宋体" w:cs="宋体"/>
          <w:sz w:val="24"/>
          <w:szCs w:val="24"/>
        </w:rPr>
      </w:pPr>
      <w:r>
        <w:rPr>
          <w:rFonts w:ascii="宋体" w:hAnsi="宋体" w:cs="宋体" w:hint="eastAsia"/>
          <w:sz w:val="24"/>
          <w:szCs w:val="24"/>
        </w:rPr>
        <w:t>法定代表人或授权代表签字：</w:t>
      </w:r>
    </w:p>
    <w:p w:rsidR="00551D14" w:rsidRDefault="00551D14">
      <w:pPr>
        <w:rPr>
          <w:rFonts w:ascii="宋体" w:hAnsi="宋体" w:cs="宋体"/>
          <w:sz w:val="24"/>
          <w:szCs w:val="24"/>
        </w:rPr>
      </w:pPr>
    </w:p>
    <w:p w:rsidR="00551D14" w:rsidRDefault="00961F12">
      <w:pPr>
        <w:rPr>
          <w:rFonts w:ascii="宋体" w:hAnsi="宋体" w:cs="宋体"/>
          <w:sz w:val="24"/>
          <w:szCs w:val="24"/>
        </w:rPr>
      </w:pPr>
      <w:r>
        <w:rPr>
          <w:rFonts w:ascii="宋体" w:hAnsi="宋体" w:cs="宋体" w:hint="eastAsia"/>
          <w:sz w:val="24"/>
          <w:szCs w:val="24"/>
        </w:rPr>
        <w:t>注：1、按照基本技术要求详细填列。</w:t>
      </w:r>
    </w:p>
    <w:p w:rsidR="00551D14" w:rsidRDefault="00961F12">
      <w:pPr>
        <w:ind w:firstLine="480"/>
        <w:rPr>
          <w:rFonts w:ascii="宋体" w:hAnsi="宋体" w:cs="宋体"/>
          <w:sz w:val="24"/>
          <w:szCs w:val="24"/>
        </w:rPr>
      </w:pPr>
      <w:r>
        <w:rPr>
          <w:rFonts w:ascii="宋体" w:hAnsi="宋体" w:cs="宋体" w:hint="eastAsia"/>
          <w:sz w:val="24"/>
          <w:szCs w:val="24"/>
        </w:rPr>
        <w:t>2、行数不够，可自行添加。</w:t>
      </w:r>
    </w:p>
    <w:p w:rsidR="00551D14" w:rsidRDefault="00551D14">
      <w:pPr>
        <w:jc w:val="center"/>
        <w:rPr>
          <w:rFonts w:ascii="宋体" w:hAnsi="宋体" w:cs="宋体"/>
          <w:b/>
          <w:sz w:val="36"/>
        </w:rPr>
      </w:pPr>
    </w:p>
    <w:p w:rsidR="00551D14" w:rsidRDefault="00551D14">
      <w:pPr>
        <w:jc w:val="center"/>
        <w:rPr>
          <w:rFonts w:ascii="宋体" w:hAnsi="宋体" w:cs="宋体"/>
          <w:b/>
          <w:sz w:val="36"/>
        </w:rPr>
      </w:pPr>
    </w:p>
    <w:p w:rsidR="00551D14" w:rsidRDefault="00551D14">
      <w:pPr>
        <w:jc w:val="center"/>
        <w:rPr>
          <w:rFonts w:ascii="宋体" w:hAnsi="宋体" w:cs="宋体"/>
          <w:b/>
          <w:sz w:val="36"/>
        </w:rPr>
      </w:pPr>
    </w:p>
    <w:p w:rsidR="00551D14" w:rsidRDefault="00551D14">
      <w:pPr>
        <w:jc w:val="center"/>
        <w:rPr>
          <w:rFonts w:ascii="宋体" w:hAnsi="宋体" w:cs="宋体"/>
          <w:b/>
          <w:sz w:val="36"/>
        </w:rPr>
      </w:pPr>
    </w:p>
    <w:p w:rsidR="00551D14" w:rsidRDefault="00551D14">
      <w:pPr>
        <w:rPr>
          <w:rFonts w:ascii="宋体" w:hAnsi="宋体" w:cs="宋体"/>
          <w:sz w:val="32"/>
        </w:rPr>
      </w:pPr>
    </w:p>
    <w:p w:rsidR="00551D14" w:rsidRDefault="00551D14">
      <w:pPr>
        <w:rPr>
          <w:rFonts w:ascii="宋体" w:hAnsi="宋体" w:cs="宋体"/>
          <w:sz w:val="32"/>
        </w:rPr>
      </w:pPr>
    </w:p>
    <w:p w:rsidR="00551D14" w:rsidRDefault="00961F12">
      <w:pPr>
        <w:rPr>
          <w:rFonts w:ascii="宋体" w:hAnsi="宋体" w:cs="宋体"/>
          <w:sz w:val="32"/>
        </w:rPr>
      </w:pPr>
      <w:r>
        <w:rPr>
          <w:rFonts w:ascii="宋体" w:hAnsi="宋体" w:cs="宋体" w:hint="eastAsia"/>
          <w:sz w:val="32"/>
        </w:rPr>
        <w:br w:type="page" w:clear="all"/>
      </w:r>
    </w:p>
    <w:p w:rsidR="00551D14" w:rsidRDefault="00961F12">
      <w:pPr>
        <w:pStyle w:val="2"/>
        <w:rPr>
          <w:rFonts w:ascii="宋体" w:eastAsia="宋体" w:hAnsi="宋体" w:cs="宋体"/>
          <w:sz w:val="32"/>
        </w:rPr>
      </w:pPr>
      <w:bookmarkStart w:id="17" w:name="_Hlt26955054"/>
      <w:bookmarkEnd w:id="17"/>
      <w:r>
        <w:rPr>
          <w:rFonts w:ascii="宋体" w:eastAsia="宋体" w:hAnsi="宋体" w:cs="宋体" w:hint="eastAsia"/>
          <w:sz w:val="32"/>
        </w:rPr>
        <w:lastRenderedPageBreak/>
        <w:t>七、商务条款响应及偏离表</w:t>
      </w:r>
    </w:p>
    <w:p w:rsidR="00551D14" w:rsidRDefault="00961F12">
      <w:pPr>
        <w:rPr>
          <w:rFonts w:ascii="宋体" w:hAnsi="宋体" w:cs="宋体"/>
          <w:sz w:val="24"/>
          <w:szCs w:val="24"/>
        </w:rPr>
      </w:pPr>
      <w:r>
        <w:rPr>
          <w:rFonts w:ascii="宋体" w:hAnsi="宋体" w:cs="宋体" w:hint="eastAsia"/>
          <w:sz w:val="24"/>
          <w:szCs w:val="24"/>
        </w:rPr>
        <w:t>投标人全称（加盖公章）：</w:t>
      </w:r>
    </w:p>
    <w:p w:rsidR="00551D14" w:rsidRDefault="00551D14">
      <w:pPr>
        <w:pStyle w:val="a0"/>
        <w:rPr>
          <w:rFonts w:ascii="宋体" w:hAnsi="宋体" w:cs="宋体"/>
          <w:b/>
          <w:bCs/>
        </w:rPr>
      </w:pPr>
    </w:p>
    <w:tbl>
      <w:tblPr>
        <w:tblW w:w="859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502"/>
        <w:gridCol w:w="1837"/>
        <w:gridCol w:w="2614"/>
      </w:tblGrid>
      <w:tr w:rsidR="00551D14">
        <w:trPr>
          <w:trHeight w:val="642"/>
        </w:trPr>
        <w:tc>
          <w:tcPr>
            <w:tcW w:w="1638"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bookmarkStart w:id="18" w:name="_Hlt26955056"/>
            <w:bookmarkStart w:id="19" w:name="_Hlt26609391"/>
            <w:bookmarkStart w:id="20" w:name="_Hlt26671343"/>
            <w:bookmarkStart w:id="21" w:name="_Hlt26671372"/>
            <w:bookmarkStart w:id="22" w:name="_Hlt26955064"/>
            <w:bookmarkStart w:id="23" w:name="_Hlt26580838"/>
            <w:bookmarkStart w:id="24" w:name="_Hlt26782999"/>
            <w:bookmarkStart w:id="25" w:name="_Hlt24879081"/>
            <w:bookmarkEnd w:id="18"/>
            <w:bookmarkEnd w:id="19"/>
            <w:bookmarkEnd w:id="20"/>
            <w:bookmarkEnd w:id="21"/>
            <w:bookmarkEnd w:id="22"/>
            <w:bookmarkEnd w:id="23"/>
            <w:bookmarkEnd w:id="24"/>
            <w:bookmarkEnd w:id="25"/>
            <w:r>
              <w:rPr>
                <w:rFonts w:ascii="宋体" w:hAnsi="宋体" w:cs="宋体" w:hint="eastAsia"/>
                <w:sz w:val="24"/>
                <w:szCs w:val="24"/>
              </w:rPr>
              <w:t>项目</w:t>
            </w:r>
          </w:p>
        </w:tc>
        <w:tc>
          <w:tcPr>
            <w:tcW w:w="2502"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r>
              <w:rPr>
                <w:rFonts w:ascii="宋体" w:hAnsi="宋体" w:cs="宋体" w:hint="eastAsia"/>
                <w:sz w:val="24"/>
                <w:szCs w:val="24"/>
              </w:rPr>
              <w:t>招标文件要求</w:t>
            </w:r>
          </w:p>
        </w:tc>
        <w:tc>
          <w:tcPr>
            <w:tcW w:w="1837"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r>
              <w:rPr>
                <w:rFonts w:ascii="宋体" w:hAnsi="宋体" w:cs="宋体" w:hint="eastAsia"/>
                <w:sz w:val="24"/>
                <w:szCs w:val="24"/>
              </w:rPr>
              <w:t>是否响应</w:t>
            </w:r>
          </w:p>
        </w:tc>
        <w:tc>
          <w:tcPr>
            <w:tcW w:w="2614"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r>
              <w:rPr>
                <w:rFonts w:ascii="宋体" w:hAnsi="宋体" w:cs="宋体" w:hint="eastAsia"/>
                <w:sz w:val="24"/>
                <w:szCs w:val="24"/>
              </w:rPr>
              <w:t>投标人的承诺或说明</w:t>
            </w:r>
          </w:p>
        </w:tc>
      </w:tr>
      <w:tr w:rsidR="00551D14">
        <w:trPr>
          <w:trHeight w:val="469"/>
        </w:trPr>
        <w:tc>
          <w:tcPr>
            <w:tcW w:w="1638"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r>
              <w:rPr>
                <w:rFonts w:ascii="宋体" w:hAnsi="宋体" w:cs="宋体" w:hint="eastAsia"/>
                <w:sz w:val="24"/>
                <w:szCs w:val="24"/>
              </w:rPr>
              <w:t>质保期</w:t>
            </w:r>
          </w:p>
        </w:tc>
        <w:tc>
          <w:tcPr>
            <w:tcW w:w="2502" w:type="dxa"/>
            <w:tcBorders>
              <w:top w:val="single" w:sz="4" w:space="0" w:color="auto"/>
              <w:left w:val="single" w:sz="4" w:space="0" w:color="auto"/>
              <w:bottom w:val="single" w:sz="4" w:space="0" w:color="auto"/>
              <w:right w:val="single" w:sz="4" w:space="0" w:color="auto"/>
            </w:tcBorders>
          </w:tcPr>
          <w:p w:rsidR="00551D14" w:rsidRDefault="00551D14">
            <w:pPr>
              <w:spacing w:before="156"/>
              <w:jc w:val="center"/>
              <w:rPr>
                <w:rFonts w:ascii="宋体" w:hAnsi="宋体" w:cs="宋体"/>
                <w:sz w:val="24"/>
                <w:szCs w:val="24"/>
              </w:rPr>
            </w:pPr>
          </w:p>
        </w:tc>
        <w:tc>
          <w:tcPr>
            <w:tcW w:w="1837" w:type="dxa"/>
            <w:tcBorders>
              <w:top w:val="single" w:sz="4" w:space="0" w:color="auto"/>
              <w:left w:val="single" w:sz="4" w:space="0" w:color="auto"/>
              <w:bottom w:val="single" w:sz="4" w:space="0" w:color="auto"/>
              <w:right w:val="single" w:sz="4" w:space="0" w:color="auto"/>
            </w:tcBorders>
          </w:tcPr>
          <w:p w:rsidR="00551D14" w:rsidRDefault="00551D14">
            <w:pPr>
              <w:spacing w:before="156"/>
              <w:jc w:val="center"/>
              <w:rPr>
                <w:rFonts w:ascii="宋体" w:hAnsi="宋体" w:cs="宋体"/>
                <w:sz w:val="24"/>
                <w:szCs w:val="24"/>
              </w:rPr>
            </w:pPr>
          </w:p>
        </w:tc>
        <w:tc>
          <w:tcPr>
            <w:tcW w:w="2614" w:type="dxa"/>
            <w:tcBorders>
              <w:top w:val="single" w:sz="4" w:space="0" w:color="auto"/>
              <w:left w:val="single" w:sz="4" w:space="0" w:color="auto"/>
              <w:bottom w:val="single" w:sz="4" w:space="0" w:color="auto"/>
              <w:right w:val="single" w:sz="4" w:space="0" w:color="auto"/>
            </w:tcBorders>
          </w:tcPr>
          <w:p w:rsidR="00551D14" w:rsidRDefault="00551D14">
            <w:pPr>
              <w:spacing w:before="156"/>
              <w:jc w:val="center"/>
              <w:rPr>
                <w:rFonts w:ascii="宋体" w:hAnsi="宋体" w:cs="宋体"/>
                <w:sz w:val="24"/>
                <w:szCs w:val="24"/>
              </w:rPr>
            </w:pPr>
          </w:p>
        </w:tc>
      </w:tr>
      <w:tr w:rsidR="00551D14">
        <w:trPr>
          <w:trHeight w:val="719"/>
        </w:trPr>
        <w:tc>
          <w:tcPr>
            <w:tcW w:w="1638"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r>
              <w:rPr>
                <w:rFonts w:ascii="宋体" w:hAnsi="宋体" w:cs="宋体" w:hint="eastAsia"/>
                <w:sz w:val="24"/>
                <w:szCs w:val="24"/>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551D14" w:rsidRDefault="00551D14">
            <w:pPr>
              <w:spacing w:before="156"/>
              <w:jc w:val="center"/>
              <w:rPr>
                <w:rFonts w:ascii="宋体" w:hAnsi="宋体" w:cs="宋体"/>
                <w:sz w:val="24"/>
                <w:szCs w:val="24"/>
              </w:rPr>
            </w:pPr>
          </w:p>
        </w:tc>
        <w:tc>
          <w:tcPr>
            <w:tcW w:w="1837" w:type="dxa"/>
            <w:tcBorders>
              <w:top w:val="single" w:sz="4" w:space="0" w:color="auto"/>
              <w:left w:val="single" w:sz="4" w:space="0" w:color="auto"/>
              <w:bottom w:val="single" w:sz="4" w:space="0" w:color="auto"/>
              <w:right w:val="single" w:sz="4" w:space="0" w:color="auto"/>
            </w:tcBorders>
          </w:tcPr>
          <w:p w:rsidR="00551D14" w:rsidRDefault="00551D14">
            <w:pPr>
              <w:spacing w:before="156"/>
              <w:jc w:val="center"/>
              <w:rPr>
                <w:rFonts w:ascii="宋体" w:hAnsi="宋体" w:cs="宋体"/>
                <w:sz w:val="24"/>
                <w:szCs w:val="24"/>
              </w:rPr>
            </w:pPr>
          </w:p>
        </w:tc>
        <w:tc>
          <w:tcPr>
            <w:tcW w:w="2614" w:type="dxa"/>
            <w:tcBorders>
              <w:top w:val="single" w:sz="4" w:space="0" w:color="auto"/>
              <w:left w:val="single" w:sz="4" w:space="0" w:color="auto"/>
              <w:bottom w:val="single" w:sz="4" w:space="0" w:color="auto"/>
              <w:right w:val="single" w:sz="4" w:space="0" w:color="auto"/>
            </w:tcBorders>
          </w:tcPr>
          <w:p w:rsidR="00551D14" w:rsidRDefault="00551D14">
            <w:pPr>
              <w:spacing w:before="156"/>
              <w:jc w:val="center"/>
              <w:rPr>
                <w:rFonts w:ascii="宋体" w:hAnsi="宋体" w:cs="宋体"/>
                <w:sz w:val="24"/>
                <w:szCs w:val="24"/>
              </w:rPr>
            </w:pPr>
          </w:p>
        </w:tc>
      </w:tr>
      <w:tr w:rsidR="00551D14">
        <w:trPr>
          <w:trHeight w:val="540"/>
        </w:trPr>
        <w:tc>
          <w:tcPr>
            <w:tcW w:w="1638"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r>
              <w:rPr>
                <w:rFonts w:ascii="宋体" w:hAnsi="宋体" w:cs="宋体" w:hint="eastAsia"/>
                <w:sz w:val="24"/>
                <w:szCs w:val="24"/>
              </w:rPr>
              <w:t>交付时间</w:t>
            </w:r>
          </w:p>
        </w:tc>
        <w:tc>
          <w:tcPr>
            <w:tcW w:w="2502" w:type="dxa"/>
            <w:tcBorders>
              <w:top w:val="single" w:sz="4" w:space="0" w:color="auto"/>
              <w:left w:val="single" w:sz="4" w:space="0" w:color="auto"/>
              <w:bottom w:val="single" w:sz="4" w:space="0" w:color="auto"/>
              <w:right w:val="single" w:sz="4" w:space="0" w:color="auto"/>
            </w:tcBorders>
          </w:tcPr>
          <w:p w:rsidR="00551D14" w:rsidRDefault="00551D14">
            <w:pPr>
              <w:spacing w:before="156"/>
              <w:jc w:val="center"/>
              <w:rPr>
                <w:rFonts w:ascii="宋体" w:hAnsi="宋体" w:cs="宋体"/>
                <w:sz w:val="24"/>
                <w:szCs w:val="24"/>
              </w:rPr>
            </w:pPr>
          </w:p>
        </w:tc>
        <w:tc>
          <w:tcPr>
            <w:tcW w:w="1837" w:type="dxa"/>
            <w:tcBorders>
              <w:top w:val="single" w:sz="4" w:space="0" w:color="auto"/>
              <w:left w:val="single" w:sz="4" w:space="0" w:color="auto"/>
              <w:bottom w:val="single" w:sz="4" w:space="0" w:color="auto"/>
              <w:right w:val="single" w:sz="4" w:space="0" w:color="auto"/>
            </w:tcBorders>
          </w:tcPr>
          <w:p w:rsidR="00551D14" w:rsidRDefault="00551D14">
            <w:pPr>
              <w:spacing w:before="156"/>
              <w:ind w:left="43"/>
              <w:jc w:val="center"/>
              <w:rPr>
                <w:rFonts w:ascii="宋体" w:hAnsi="宋体" w:cs="宋体"/>
                <w:sz w:val="24"/>
                <w:szCs w:val="24"/>
              </w:rPr>
            </w:pPr>
          </w:p>
        </w:tc>
        <w:tc>
          <w:tcPr>
            <w:tcW w:w="2614" w:type="dxa"/>
            <w:tcBorders>
              <w:top w:val="single" w:sz="4" w:space="0" w:color="auto"/>
              <w:left w:val="single" w:sz="4" w:space="0" w:color="auto"/>
              <w:bottom w:val="single" w:sz="4" w:space="0" w:color="auto"/>
              <w:right w:val="single" w:sz="4" w:space="0" w:color="auto"/>
            </w:tcBorders>
          </w:tcPr>
          <w:p w:rsidR="00551D14" w:rsidRDefault="00551D14">
            <w:pPr>
              <w:spacing w:before="156"/>
              <w:ind w:left="43"/>
              <w:jc w:val="center"/>
              <w:rPr>
                <w:rFonts w:ascii="宋体" w:hAnsi="宋体" w:cs="宋体"/>
                <w:sz w:val="24"/>
                <w:szCs w:val="24"/>
              </w:rPr>
            </w:pPr>
          </w:p>
        </w:tc>
      </w:tr>
      <w:tr w:rsidR="00551D14">
        <w:trPr>
          <w:trHeight w:val="440"/>
        </w:trPr>
        <w:tc>
          <w:tcPr>
            <w:tcW w:w="1638"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r>
              <w:rPr>
                <w:rFonts w:ascii="宋体" w:hAnsi="宋体" w:cs="宋体" w:hint="eastAsia"/>
                <w:sz w:val="24"/>
                <w:szCs w:val="24"/>
              </w:rPr>
              <w:t>交货方式</w:t>
            </w:r>
          </w:p>
        </w:tc>
        <w:tc>
          <w:tcPr>
            <w:tcW w:w="2502" w:type="dxa"/>
            <w:tcBorders>
              <w:top w:val="single" w:sz="4" w:space="0" w:color="auto"/>
              <w:left w:val="single" w:sz="4" w:space="0" w:color="auto"/>
              <w:bottom w:val="single" w:sz="4" w:space="0" w:color="auto"/>
              <w:right w:val="single" w:sz="4" w:space="0" w:color="auto"/>
            </w:tcBorders>
          </w:tcPr>
          <w:p w:rsidR="00551D14" w:rsidRDefault="00551D14">
            <w:pPr>
              <w:spacing w:before="156"/>
              <w:rPr>
                <w:rFonts w:ascii="宋体" w:hAnsi="宋体" w:cs="宋体"/>
                <w:sz w:val="24"/>
                <w:szCs w:val="24"/>
              </w:rPr>
            </w:pPr>
          </w:p>
        </w:tc>
        <w:tc>
          <w:tcPr>
            <w:tcW w:w="1837" w:type="dxa"/>
            <w:tcBorders>
              <w:top w:val="single" w:sz="4" w:space="0" w:color="auto"/>
              <w:left w:val="single" w:sz="4" w:space="0" w:color="auto"/>
              <w:bottom w:val="single" w:sz="4" w:space="0" w:color="auto"/>
              <w:right w:val="single" w:sz="4" w:space="0" w:color="auto"/>
            </w:tcBorders>
          </w:tcPr>
          <w:p w:rsidR="00551D14" w:rsidRDefault="00551D14">
            <w:pPr>
              <w:spacing w:before="156"/>
              <w:ind w:left="43"/>
              <w:jc w:val="center"/>
              <w:rPr>
                <w:rFonts w:ascii="宋体" w:hAnsi="宋体" w:cs="宋体"/>
                <w:sz w:val="24"/>
                <w:szCs w:val="24"/>
              </w:rPr>
            </w:pPr>
          </w:p>
        </w:tc>
        <w:tc>
          <w:tcPr>
            <w:tcW w:w="2614" w:type="dxa"/>
            <w:tcBorders>
              <w:top w:val="single" w:sz="4" w:space="0" w:color="auto"/>
              <w:left w:val="single" w:sz="4" w:space="0" w:color="auto"/>
              <w:bottom w:val="single" w:sz="4" w:space="0" w:color="auto"/>
              <w:right w:val="single" w:sz="4" w:space="0" w:color="auto"/>
            </w:tcBorders>
          </w:tcPr>
          <w:p w:rsidR="00551D14" w:rsidRDefault="00551D14">
            <w:pPr>
              <w:spacing w:before="156"/>
              <w:ind w:left="43"/>
              <w:jc w:val="center"/>
              <w:rPr>
                <w:rFonts w:ascii="宋体" w:hAnsi="宋体" w:cs="宋体"/>
                <w:sz w:val="24"/>
                <w:szCs w:val="24"/>
              </w:rPr>
            </w:pPr>
          </w:p>
        </w:tc>
      </w:tr>
      <w:tr w:rsidR="00551D14">
        <w:trPr>
          <w:trHeight w:val="460"/>
        </w:trPr>
        <w:tc>
          <w:tcPr>
            <w:tcW w:w="1638"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r>
              <w:rPr>
                <w:rFonts w:ascii="宋体" w:hAnsi="宋体" w:cs="宋体" w:hint="eastAsia"/>
                <w:sz w:val="24"/>
                <w:szCs w:val="24"/>
              </w:rPr>
              <w:t>交货地点</w:t>
            </w:r>
          </w:p>
        </w:tc>
        <w:tc>
          <w:tcPr>
            <w:tcW w:w="2502" w:type="dxa"/>
            <w:tcBorders>
              <w:top w:val="single" w:sz="4" w:space="0" w:color="auto"/>
              <w:left w:val="single" w:sz="4" w:space="0" w:color="auto"/>
              <w:bottom w:val="single" w:sz="4" w:space="0" w:color="auto"/>
              <w:right w:val="single" w:sz="4" w:space="0" w:color="auto"/>
            </w:tcBorders>
          </w:tcPr>
          <w:p w:rsidR="00551D14" w:rsidRDefault="00551D14">
            <w:pPr>
              <w:spacing w:before="156"/>
              <w:rPr>
                <w:rFonts w:ascii="宋体" w:hAnsi="宋体" w:cs="宋体"/>
                <w:sz w:val="24"/>
                <w:szCs w:val="24"/>
              </w:rPr>
            </w:pPr>
          </w:p>
        </w:tc>
        <w:tc>
          <w:tcPr>
            <w:tcW w:w="1837" w:type="dxa"/>
            <w:tcBorders>
              <w:top w:val="single" w:sz="4" w:space="0" w:color="auto"/>
              <w:left w:val="single" w:sz="4" w:space="0" w:color="auto"/>
              <w:bottom w:val="single" w:sz="4" w:space="0" w:color="auto"/>
              <w:right w:val="single" w:sz="4" w:space="0" w:color="auto"/>
            </w:tcBorders>
          </w:tcPr>
          <w:p w:rsidR="00551D14" w:rsidRDefault="00551D14">
            <w:pPr>
              <w:spacing w:before="156"/>
              <w:ind w:left="43"/>
              <w:jc w:val="center"/>
              <w:rPr>
                <w:rFonts w:ascii="宋体" w:hAnsi="宋体" w:cs="宋体"/>
                <w:sz w:val="24"/>
                <w:szCs w:val="24"/>
              </w:rPr>
            </w:pPr>
          </w:p>
        </w:tc>
        <w:tc>
          <w:tcPr>
            <w:tcW w:w="2614" w:type="dxa"/>
            <w:tcBorders>
              <w:top w:val="single" w:sz="4" w:space="0" w:color="auto"/>
              <w:left w:val="single" w:sz="4" w:space="0" w:color="auto"/>
              <w:bottom w:val="single" w:sz="4" w:space="0" w:color="auto"/>
              <w:right w:val="single" w:sz="4" w:space="0" w:color="auto"/>
            </w:tcBorders>
          </w:tcPr>
          <w:p w:rsidR="00551D14" w:rsidRDefault="00551D14">
            <w:pPr>
              <w:spacing w:before="156"/>
              <w:ind w:left="43"/>
              <w:jc w:val="center"/>
              <w:rPr>
                <w:rFonts w:ascii="宋体" w:hAnsi="宋体" w:cs="宋体"/>
                <w:sz w:val="24"/>
                <w:szCs w:val="24"/>
              </w:rPr>
            </w:pPr>
          </w:p>
        </w:tc>
      </w:tr>
      <w:tr w:rsidR="00551D14">
        <w:trPr>
          <w:trHeight w:val="402"/>
        </w:trPr>
        <w:tc>
          <w:tcPr>
            <w:tcW w:w="1638" w:type="dxa"/>
            <w:tcBorders>
              <w:top w:val="single" w:sz="4" w:space="0" w:color="auto"/>
              <w:left w:val="single" w:sz="4" w:space="0" w:color="auto"/>
              <w:bottom w:val="single" w:sz="4" w:space="0" w:color="auto"/>
              <w:right w:val="single" w:sz="4" w:space="0" w:color="auto"/>
            </w:tcBorders>
          </w:tcPr>
          <w:p w:rsidR="00551D14" w:rsidRDefault="00961F12">
            <w:pPr>
              <w:spacing w:before="156"/>
              <w:jc w:val="center"/>
              <w:rPr>
                <w:rFonts w:ascii="宋体" w:hAnsi="宋体" w:cs="宋体"/>
                <w:sz w:val="24"/>
                <w:szCs w:val="24"/>
              </w:rPr>
            </w:pPr>
            <w:r>
              <w:rPr>
                <w:rFonts w:ascii="宋体" w:hAnsi="宋体" w:cs="宋体" w:hint="eastAsia"/>
                <w:sz w:val="24"/>
                <w:szCs w:val="24"/>
              </w:rPr>
              <w:t>付款方式</w:t>
            </w:r>
          </w:p>
        </w:tc>
        <w:tc>
          <w:tcPr>
            <w:tcW w:w="2502" w:type="dxa"/>
            <w:tcBorders>
              <w:top w:val="single" w:sz="4" w:space="0" w:color="auto"/>
              <w:left w:val="single" w:sz="4" w:space="0" w:color="auto"/>
              <w:bottom w:val="single" w:sz="4" w:space="0" w:color="auto"/>
              <w:right w:val="single" w:sz="4" w:space="0" w:color="auto"/>
            </w:tcBorders>
          </w:tcPr>
          <w:p w:rsidR="00551D14" w:rsidRDefault="00551D14">
            <w:pPr>
              <w:spacing w:before="156"/>
              <w:rPr>
                <w:rFonts w:ascii="宋体" w:hAnsi="宋体" w:cs="宋体"/>
                <w:sz w:val="24"/>
                <w:szCs w:val="24"/>
              </w:rPr>
            </w:pPr>
          </w:p>
        </w:tc>
        <w:tc>
          <w:tcPr>
            <w:tcW w:w="1837" w:type="dxa"/>
            <w:tcBorders>
              <w:top w:val="single" w:sz="4" w:space="0" w:color="auto"/>
              <w:left w:val="single" w:sz="4" w:space="0" w:color="auto"/>
              <w:bottom w:val="single" w:sz="4" w:space="0" w:color="auto"/>
              <w:right w:val="single" w:sz="4" w:space="0" w:color="auto"/>
            </w:tcBorders>
          </w:tcPr>
          <w:p w:rsidR="00551D14" w:rsidRDefault="00551D14">
            <w:pPr>
              <w:spacing w:before="156"/>
              <w:jc w:val="center"/>
              <w:rPr>
                <w:rFonts w:ascii="宋体" w:hAnsi="宋体" w:cs="宋体"/>
                <w:sz w:val="24"/>
                <w:szCs w:val="24"/>
              </w:rPr>
            </w:pPr>
          </w:p>
        </w:tc>
        <w:tc>
          <w:tcPr>
            <w:tcW w:w="2614" w:type="dxa"/>
            <w:tcBorders>
              <w:top w:val="single" w:sz="4" w:space="0" w:color="auto"/>
              <w:left w:val="single" w:sz="4" w:space="0" w:color="auto"/>
              <w:bottom w:val="single" w:sz="4" w:space="0" w:color="auto"/>
              <w:right w:val="single" w:sz="4" w:space="0" w:color="auto"/>
            </w:tcBorders>
          </w:tcPr>
          <w:p w:rsidR="00551D14" w:rsidRDefault="00551D14">
            <w:pPr>
              <w:spacing w:before="156"/>
              <w:jc w:val="center"/>
              <w:rPr>
                <w:rFonts w:ascii="宋体" w:hAnsi="宋体" w:cs="宋体"/>
                <w:sz w:val="24"/>
                <w:szCs w:val="24"/>
              </w:rPr>
            </w:pPr>
          </w:p>
        </w:tc>
      </w:tr>
    </w:tbl>
    <w:p w:rsidR="00551D14" w:rsidRDefault="00551D14">
      <w:pPr>
        <w:rPr>
          <w:rFonts w:ascii="宋体" w:hAnsi="宋体" w:cs="宋体"/>
          <w:sz w:val="24"/>
          <w:szCs w:val="24"/>
        </w:rPr>
      </w:pPr>
    </w:p>
    <w:p w:rsidR="00551D14" w:rsidRDefault="00961F12">
      <w:pPr>
        <w:rPr>
          <w:rFonts w:ascii="宋体" w:hAnsi="宋体" w:cs="宋体"/>
          <w:sz w:val="24"/>
          <w:szCs w:val="24"/>
        </w:rPr>
      </w:pPr>
      <w:r>
        <w:rPr>
          <w:rFonts w:ascii="宋体" w:hAnsi="宋体" w:cs="宋体" w:hint="eastAsia"/>
          <w:sz w:val="24"/>
          <w:szCs w:val="24"/>
        </w:rPr>
        <w:t>法定代表人或授权代表签字：</w:t>
      </w:r>
    </w:p>
    <w:p w:rsidR="00551D14" w:rsidRDefault="00551D14">
      <w:pPr>
        <w:spacing w:line="480" w:lineRule="auto"/>
        <w:rPr>
          <w:rFonts w:ascii="宋体" w:hAnsi="宋体" w:cs="宋体"/>
          <w:sz w:val="24"/>
        </w:rPr>
      </w:pPr>
    </w:p>
    <w:p w:rsidR="00551D14" w:rsidRDefault="00551D14">
      <w:pPr>
        <w:spacing w:line="480" w:lineRule="auto"/>
        <w:rPr>
          <w:rFonts w:ascii="宋体" w:hAnsi="宋体" w:cs="宋体"/>
          <w:sz w:val="30"/>
        </w:rPr>
      </w:pPr>
    </w:p>
    <w:p w:rsidR="00551D14" w:rsidRDefault="00551D14">
      <w:pPr>
        <w:pStyle w:val="a0"/>
        <w:ind w:firstLine="480"/>
        <w:rPr>
          <w:rFonts w:ascii="宋体" w:hAnsi="宋体" w:cs="宋体"/>
          <w:sz w:val="24"/>
        </w:rPr>
      </w:pPr>
      <w:bookmarkStart w:id="26" w:name="_Hlt26671374"/>
      <w:bookmarkStart w:id="27" w:name="_Hlt26955066"/>
      <w:bookmarkStart w:id="28" w:name="_Hlt26609389"/>
      <w:bookmarkStart w:id="29" w:name="_Toc462564146"/>
      <w:bookmarkEnd w:id="26"/>
      <w:bookmarkEnd w:id="27"/>
      <w:bookmarkEnd w:id="28"/>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961F12">
      <w:pPr>
        <w:pStyle w:val="a0"/>
        <w:ind w:firstLine="480"/>
        <w:rPr>
          <w:rFonts w:ascii="宋体" w:hAnsi="宋体" w:cs="宋体"/>
          <w:sz w:val="24"/>
        </w:rPr>
      </w:pPr>
      <w:r>
        <w:rPr>
          <w:rFonts w:ascii="宋体" w:hAnsi="宋体" w:cs="宋体" w:hint="eastAsia"/>
          <w:sz w:val="24"/>
        </w:rPr>
        <w:t>.</w:t>
      </w: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p w:rsidR="00551D14" w:rsidRDefault="00551D14">
      <w:pPr>
        <w:pStyle w:val="a0"/>
        <w:ind w:firstLine="480"/>
        <w:rPr>
          <w:rFonts w:ascii="宋体" w:hAnsi="宋体" w:cs="宋体"/>
          <w:sz w:val="24"/>
        </w:rPr>
      </w:pPr>
    </w:p>
    <w:bookmarkEnd w:id="29"/>
    <w:p w:rsidR="00551D14" w:rsidRDefault="00961F12">
      <w:pPr>
        <w:spacing w:before="312" w:line="360" w:lineRule="auto"/>
        <w:jc w:val="center"/>
        <w:rPr>
          <w:rFonts w:ascii="宋体" w:hAnsi="宋体" w:cs="宋体"/>
          <w:b/>
          <w:sz w:val="24"/>
          <w:szCs w:val="24"/>
        </w:rPr>
      </w:pPr>
      <w:r>
        <w:rPr>
          <w:rFonts w:ascii="宋体" w:hAnsi="宋体" w:cs="宋体" w:hint="eastAsia"/>
          <w:b/>
          <w:sz w:val="24"/>
          <w:szCs w:val="24"/>
        </w:rPr>
        <w:lastRenderedPageBreak/>
        <w:t>主要标的信息（中标后将公示）</w:t>
      </w:r>
    </w:p>
    <w:p w:rsidR="00551D14" w:rsidRDefault="00961F12">
      <w:pPr>
        <w:spacing w:after="312" w:line="360" w:lineRule="auto"/>
        <w:rPr>
          <w:rFonts w:ascii="宋体" w:hAnsi="宋体" w:cs="宋体"/>
          <w:b/>
          <w:sz w:val="24"/>
          <w:szCs w:val="24"/>
        </w:rPr>
      </w:pPr>
      <w:r>
        <w:rPr>
          <w:rFonts w:ascii="宋体" w:hAnsi="宋体" w:cs="宋体" w:hint="eastAsia"/>
          <w:sz w:val="24"/>
          <w:szCs w:val="24"/>
        </w:rPr>
        <w:t>投标人全称：</w:t>
      </w:r>
    </w:p>
    <w:tbl>
      <w:tblPr>
        <w:tblW w:w="7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1"/>
        <w:gridCol w:w="3780"/>
      </w:tblGrid>
      <w:tr w:rsidR="00551D14">
        <w:tc>
          <w:tcPr>
            <w:tcW w:w="3901" w:type="dxa"/>
          </w:tcPr>
          <w:p w:rsidR="00551D14" w:rsidRDefault="00961F12">
            <w:pPr>
              <w:jc w:val="center"/>
              <w:rPr>
                <w:rFonts w:ascii="宋体" w:hAnsi="宋体" w:cs="宋体"/>
                <w:sz w:val="24"/>
                <w:szCs w:val="24"/>
              </w:rPr>
            </w:pPr>
            <w:r>
              <w:rPr>
                <w:rFonts w:ascii="宋体" w:hAnsi="宋体" w:cs="宋体" w:hint="eastAsia"/>
                <w:sz w:val="24"/>
                <w:szCs w:val="24"/>
              </w:rPr>
              <w:t>货物类</w:t>
            </w:r>
          </w:p>
        </w:tc>
        <w:tc>
          <w:tcPr>
            <w:tcW w:w="3780" w:type="dxa"/>
          </w:tcPr>
          <w:p w:rsidR="00551D14" w:rsidRDefault="00961F12">
            <w:pPr>
              <w:jc w:val="center"/>
              <w:rPr>
                <w:rFonts w:ascii="宋体" w:hAnsi="宋体" w:cs="宋体"/>
                <w:sz w:val="24"/>
                <w:szCs w:val="24"/>
              </w:rPr>
            </w:pPr>
            <w:r>
              <w:rPr>
                <w:rFonts w:ascii="宋体" w:hAnsi="宋体" w:cs="宋体" w:hint="eastAsia"/>
                <w:sz w:val="24"/>
                <w:szCs w:val="24"/>
              </w:rPr>
              <w:t>服务类</w:t>
            </w:r>
          </w:p>
        </w:tc>
      </w:tr>
      <w:tr w:rsidR="00551D14">
        <w:trPr>
          <w:trHeight w:val="3810"/>
        </w:trPr>
        <w:tc>
          <w:tcPr>
            <w:tcW w:w="3901" w:type="dxa"/>
          </w:tcPr>
          <w:p w:rsidR="00551D14" w:rsidRDefault="00961F12">
            <w:pPr>
              <w:spacing w:line="360" w:lineRule="auto"/>
              <w:rPr>
                <w:rFonts w:ascii="宋体" w:hAnsi="宋体" w:cs="宋体"/>
                <w:sz w:val="24"/>
                <w:szCs w:val="24"/>
              </w:rPr>
            </w:pPr>
            <w:r>
              <w:rPr>
                <w:rFonts w:ascii="宋体" w:hAnsi="宋体" w:cs="宋体" w:hint="eastAsia"/>
                <w:sz w:val="24"/>
                <w:szCs w:val="24"/>
              </w:rPr>
              <w:t>名称：</w:t>
            </w:r>
          </w:p>
          <w:p w:rsidR="00551D14" w:rsidRDefault="00961F12">
            <w:pPr>
              <w:spacing w:line="360" w:lineRule="auto"/>
              <w:rPr>
                <w:rFonts w:ascii="宋体" w:hAnsi="宋体" w:cs="宋体"/>
                <w:sz w:val="24"/>
                <w:szCs w:val="24"/>
              </w:rPr>
            </w:pPr>
            <w:r>
              <w:rPr>
                <w:rFonts w:ascii="宋体" w:hAnsi="宋体" w:cs="宋体" w:hint="eastAsia"/>
                <w:sz w:val="24"/>
                <w:szCs w:val="24"/>
              </w:rPr>
              <w:t>品牌（如有）：</w:t>
            </w:r>
          </w:p>
          <w:p w:rsidR="00551D14" w:rsidRDefault="00961F12">
            <w:pPr>
              <w:spacing w:line="360" w:lineRule="auto"/>
              <w:rPr>
                <w:rFonts w:ascii="宋体" w:hAnsi="宋体" w:cs="宋体"/>
                <w:sz w:val="24"/>
                <w:szCs w:val="24"/>
              </w:rPr>
            </w:pPr>
            <w:r>
              <w:rPr>
                <w:rFonts w:ascii="宋体" w:hAnsi="宋体" w:cs="宋体" w:hint="eastAsia"/>
                <w:sz w:val="24"/>
                <w:szCs w:val="24"/>
              </w:rPr>
              <w:t>规格型号：</w:t>
            </w:r>
          </w:p>
          <w:p w:rsidR="00551D14" w:rsidRDefault="00961F12">
            <w:pPr>
              <w:spacing w:line="360" w:lineRule="auto"/>
              <w:rPr>
                <w:rFonts w:ascii="宋体" w:hAnsi="宋体" w:cs="宋体"/>
                <w:sz w:val="24"/>
                <w:szCs w:val="24"/>
              </w:rPr>
            </w:pPr>
            <w:r>
              <w:rPr>
                <w:rFonts w:ascii="宋体" w:hAnsi="宋体" w:cs="宋体" w:hint="eastAsia"/>
                <w:sz w:val="24"/>
                <w:szCs w:val="24"/>
              </w:rPr>
              <w:t>数量：</w:t>
            </w:r>
          </w:p>
          <w:p w:rsidR="00551D14" w:rsidRDefault="00961F12">
            <w:pPr>
              <w:spacing w:line="360" w:lineRule="auto"/>
              <w:rPr>
                <w:rFonts w:ascii="宋体" w:hAnsi="宋体" w:cs="宋体"/>
                <w:sz w:val="24"/>
                <w:szCs w:val="24"/>
              </w:rPr>
            </w:pPr>
            <w:r>
              <w:rPr>
                <w:rFonts w:ascii="宋体" w:hAnsi="宋体" w:cs="宋体" w:hint="eastAsia"/>
                <w:sz w:val="24"/>
                <w:szCs w:val="24"/>
              </w:rPr>
              <w:t>单价：</w:t>
            </w:r>
          </w:p>
        </w:tc>
        <w:tc>
          <w:tcPr>
            <w:tcW w:w="3780" w:type="dxa"/>
          </w:tcPr>
          <w:p w:rsidR="00551D14" w:rsidRDefault="00961F12">
            <w:pPr>
              <w:spacing w:line="360" w:lineRule="auto"/>
              <w:rPr>
                <w:rFonts w:ascii="宋体" w:hAnsi="宋体" w:cs="宋体"/>
                <w:sz w:val="24"/>
                <w:szCs w:val="24"/>
              </w:rPr>
            </w:pPr>
            <w:r>
              <w:rPr>
                <w:rFonts w:ascii="宋体" w:hAnsi="宋体" w:cs="宋体" w:hint="eastAsia"/>
                <w:sz w:val="24"/>
                <w:szCs w:val="24"/>
              </w:rPr>
              <w:t>名称：</w:t>
            </w:r>
          </w:p>
          <w:p w:rsidR="00551D14" w:rsidRDefault="00961F12">
            <w:pPr>
              <w:spacing w:line="360" w:lineRule="auto"/>
              <w:rPr>
                <w:rFonts w:ascii="宋体" w:hAnsi="宋体" w:cs="宋体"/>
                <w:sz w:val="24"/>
                <w:szCs w:val="24"/>
              </w:rPr>
            </w:pPr>
            <w:r>
              <w:rPr>
                <w:rFonts w:ascii="宋体" w:hAnsi="宋体" w:cs="宋体" w:hint="eastAsia"/>
                <w:sz w:val="24"/>
                <w:szCs w:val="24"/>
              </w:rPr>
              <w:t>服务范围：</w:t>
            </w:r>
          </w:p>
          <w:p w:rsidR="00551D14" w:rsidRDefault="00961F12">
            <w:pPr>
              <w:spacing w:line="360" w:lineRule="auto"/>
              <w:rPr>
                <w:rFonts w:ascii="宋体" w:hAnsi="宋体" w:cs="宋体"/>
                <w:sz w:val="24"/>
                <w:szCs w:val="24"/>
                <w:u w:val="single"/>
              </w:rPr>
            </w:pPr>
            <w:r>
              <w:rPr>
                <w:rFonts w:ascii="宋体" w:hAnsi="宋体" w:cs="宋体" w:hint="eastAsia"/>
                <w:sz w:val="24"/>
                <w:szCs w:val="24"/>
              </w:rPr>
              <w:t>服务要求：</w:t>
            </w:r>
          </w:p>
          <w:p w:rsidR="00551D14" w:rsidRDefault="00961F12">
            <w:pPr>
              <w:spacing w:line="360" w:lineRule="auto"/>
              <w:rPr>
                <w:rFonts w:ascii="宋体" w:hAnsi="宋体" w:cs="宋体"/>
                <w:sz w:val="24"/>
                <w:szCs w:val="24"/>
                <w:u w:val="single"/>
              </w:rPr>
            </w:pPr>
            <w:r>
              <w:rPr>
                <w:rFonts w:ascii="宋体" w:hAnsi="宋体" w:cs="宋体" w:hint="eastAsia"/>
                <w:sz w:val="24"/>
                <w:szCs w:val="24"/>
              </w:rPr>
              <w:t>服务时间：</w:t>
            </w:r>
          </w:p>
          <w:p w:rsidR="00551D14" w:rsidRDefault="00961F12">
            <w:pPr>
              <w:spacing w:line="360" w:lineRule="auto"/>
              <w:rPr>
                <w:rFonts w:ascii="宋体" w:hAnsi="宋体" w:cs="宋体"/>
                <w:sz w:val="24"/>
                <w:szCs w:val="24"/>
              </w:rPr>
            </w:pPr>
            <w:r>
              <w:rPr>
                <w:rFonts w:ascii="宋体" w:hAnsi="宋体" w:cs="宋体" w:hint="eastAsia"/>
                <w:sz w:val="24"/>
                <w:szCs w:val="24"/>
              </w:rPr>
              <w:t>服务标准：</w:t>
            </w:r>
          </w:p>
        </w:tc>
      </w:tr>
    </w:tbl>
    <w:p w:rsidR="00551D14" w:rsidRDefault="00551D14">
      <w:pPr>
        <w:widowControl/>
        <w:jc w:val="left"/>
        <w:rPr>
          <w:rFonts w:ascii="宋体" w:hAnsi="宋体" w:cs="宋体"/>
          <w:sz w:val="24"/>
          <w:szCs w:val="24"/>
        </w:rPr>
      </w:pPr>
    </w:p>
    <w:sectPr w:rsidR="00551D14" w:rsidSect="00DC7EA9">
      <w:headerReference w:type="default" r:id="rId16"/>
      <w:pgSz w:w="11906" w:h="16838"/>
      <w:pgMar w:top="1440" w:right="1800" w:bottom="1440" w:left="1800"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ACA" w:rsidRDefault="00DC1ACA">
      <w:r>
        <w:separator/>
      </w:r>
    </w:p>
  </w:endnote>
  <w:endnote w:type="continuationSeparator" w:id="1">
    <w:p w:rsidR="00DC1ACA" w:rsidRDefault="00DC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等线">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Noto Sans CJK JP Regular">
    <w:altName w:val="Malgun Gothic"/>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21" w:rsidRDefault="00DF1821">
    <w:pPr>
      <w:pStyle w:val="ac"/>
      <w:jc w:val="center"/>
    </w:pPr>
    <w:r w:rsidRPr="00DC7EA9">
      <w:fldChar w:fldCharType="begin"/>
    </w:r>
    <w:r>
      <w:instrText>PAGE   \* MERGEFORMAT</w:instrText>
    </w:r>
    <w:r w:rsidRPr="00DC7EA9">
      <w:fldChar w:fldCharType="separate"/>
    </w:r>
    <w:r w:rsidR="006264BA" w:rsidRPr="006264BA">
      <w:rPr>
        <w:noProof/>
        <w:lang w:val="zh-CN"/>
      </w:rPr>
      <w:t>12</w:t>
    </w:r>
    <w:r>
      <w:rPr>
        <w:lang w:val="zh-CN"/>
      </w:rPr>
      <w:fldChar w:fldCharType="end"/>
    </w:r>
  </w:p>
  <w:p w:rsidR="00DF1821" w:rsidRDefault="00DF182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21" w:rsidRDefault="00DF1821">
    <w:pPr>
      <w:pStyle w:val="ac"/>
      <w:jc w:val="center"/>
    </w:pPr>
    <w:r w:rsidRPr="00DC7EA9">
      <w:fldChar w:fldCharType="begin"/>
    </w:r>
    <w:r>
      <w:instrText>PAGE   \* MERGEFORMAT</w:instrText>
    </w:r>
    <w:r w:rsidRPr="00DC7EA9">
      <w:fldChar w:fldCharType="separate"/>
    </w:r>
    <w:r w:rsidR="00854A3C" w:rsidRPr="00854A3C">
      <w:rPr>
        <w:noProof/>
        <w:lang w:val="zh-CN"/>
      </w:rPr>
      <w:t>23</w:t>
    </w:r>
    <w:r>
      <w:rPr>
        <w:lang w:val="zh-CN"/>
      </w:rPr>
      <w:fldChar w:fldCharType="end"/>
    </w:r>
  </w:p>
  <w:p w:rsidR="00DF1821" w:rsidRDefault="00DF182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ACA" w:rsidRDefault="00DC1ACA">
      <w:r>
        <w:separator/>
      </w:r>
    </w:p>
  </w:footnote>
  <w:footnote w:type="continuationSeparator" w:id="1">
    <w:p w:rsidR="00DC1ACA" w:rsidRDefault="00DC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21" w:rsidRDefault="00DF1821">
    <w:pPr>
      <w:pStyle w:val="ad"/>
      <w:jc w:val="both"/>
    </w:pPr>
    <w:r>
      <w:rPr>
        <w:rFonts w:hint="eastAsia"/>
      </w:rPr>
      <w:t>YZZYCG2024080101</w:t>
    </w:r>
    <w:r>
      <w:rPr>
        <w:rFonts w:hint="eastAsia"/>
      </w:rPr>
      <w:t>号扬州筑苑工程招标咨询有限公司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CF65A0"/>
    <w:multiLevelType w:val="multilevel"/>
    <w:tmpl w:val="9ACF65A0"/>
    <w:lvl w:ilvl="0">
      <w:start w:val="1"/>
      <w:numFmt w:val="decimal"/>
      <w:pStyle w:val="1"/>
      <w:suff w:val="nothing"/>
      <w:lvlText w:val="（%1）"/>
      <w:lvlJc w:val="left"/>
      <w:pPr>
        <w:ind w:left="0" w:firstLine="482"/>
      </w:pPr>
      <w:rPr>
        <w:rFonts w:hint="eastAsia"/>
        <w:b w:val="0"/>
        <w:bCs w:val="0"/>
        <w:i w:val="0"/>
        <w:iCs w:val="0"/>
        <w:caps w:val="0"/>
        <w:smallCaps w:val="0"/>
        <w:strike w:val="0"/>
        <w:vanish w:val="0"/>
        <w:spacing w:val="0"/>
        <w:position w:val="0"/>
        <w:u w:val="none"/>
        <w:vertAlign w:val="baseline"/>
        <w:lang w:val="en-US"/>
      </w:rPr>
    </w:lvl>
    <w:lvl w:ilvl="1">
      <w:start w:val="1"/>
      <w:numFmt w:val="decimal"/>
      <w:suff w:val="nothing"/>
      <w:lvlText w:val="%2）"/>
      <w:lvlJc w:val="left"/>
      <w:pPr>
        <w:ind w:left="1413" w:firstLine="0"/>
      </w:pPr>
      <w:rPr>
        <w:rFonts w:hint="eastAsia"/>
      </w:rPr>
    </w:lvl>
    <w:lvl w:ilvl="2">
      <w:start w:val="1"/>
      <w:numFmt w:val="lowerRoman"/>
      <w:lvlText w:val="%3."/>
      <w:lvlJc w:val="right"/>
      <w:pPr>
        <w:ind w:left="1833" w:firstLine="0"/>
      </w:pPr>
      <w:rPr>
        <w:rFonts w:hint="eastAsia"/>
      </w:rPr>
    </w:lvl>
    <w:lvl w:ilvl="3">
      <w:start w:val="1"/>
      <w:numFmt w:val="decimal"/>
      <w:lvlText w:val="%4）"/>
      <w:lvlJc w:val="left"/>
      <w:pPr>
        <w:ind w:left="2253" w:firstLine="0"/>
      </w:pPr>
      <w:rPr>
        <w:rFonts w:hint="eastAsia"/>
      </w:rPr>
    </w:lvl>
    <w:lvl w:ilvl="4">
      <w:start w:val="1"/>
      <w:numFmt w:val="lowerLetter"/>
      <w:lvlText w:val="%5)"/>
      <w:lvlJc w:val="left"/>
      <w:pPr>
        <w:ind w:left="2673" w:firstLine="0"/>
      </w:pPr>
      <w:rPr>
        <w:rFonts w:hint="eastAsia"/>
      </w:rPr>
    </w:lvl>
    <w:lvl w:ilvl="5">
      <w:start w:val="1"/>
      <w:numFmt w:val="lowerRoman"/>
      <w:lvlText w:val="%6."/>
      <w:lvlJc w:val="right"/>
      <w:pPr>
        <w:ind w:left="3093" w:firstLine="0"/>
      </w:pPr>
      <w:rPr>
        <w:rFonts w:hint="eastAsia"/>
      </w:rPr>
    </w:lvl>
    <w:lvl w:ilvl="6">
      <w:start w:val="1"/>
      <w:numFmt w:val="decimal"/>
      <w:lvlText w:val="%7."/>
      <w:lvlJc w:val="left"/>
      <w:pPr>
        <w:ind w:left="3513" w:firstLine="0"/>
      </w:pPr>
      <w:rPr>
        <w:rFonts w:hint="eastAsia"/>
      </w:rPr>
    </w:lvl>
    <w:lvl w:ilvl="7">
      <w:start w:val="1"/>
      <w:numFmt w:val="lowerLetter"/>
      <w:lvlText w:val="%8)"/>
      <w:lvlJc w:val="left"/>
      <w:pPr>
        <w:ind w:left="3933" w:firstLine="0"/>
      </w:pPr>
      <w:rPr>
        <w:rFonts w:hint="eastAsia"/>
      </w:rPr>
    </w:lvl>
    <w:lvl w:ilvl="8">
      <w:start w:val="1"/>
      <w:numFmt w:val="lowerRoman"/>
      <w:lvlText w:val="%9."/>
      <w:lvlJc w:val="right"/>
      <w:pPr>
        <w:ind w:left="4353" w:firstLine="0"/>
      </w:pPr>
      <w:rPr>
        <w:rFonts w:hint="eastAsia"/>
      </w:rPr>
    </w:lvl>
  </w:abstractNum>
  <w:abstractNum w:abstractNumId="1">
    <w:nsid w:val="9FC2C12A"/>
    <w:multiLevelType w:val="singleLevel"/>
    <w:tmpl w:val="9FC2C12A"/>
    <w:lvl w:ilvl="0">
      <w:start w:val="19"/>
      <w:numFmt w:val="decimal"/>
      <w:suff w:val="nothing"/>
      <w:lvlText w:val="%1、"/>
      <w:lvlJc w:val="left"/>
    </w:lvl>
  </w:abstractNum>
  <w:abstractNum w:abstractNumId="2">
    <w:nsid w:val="A2B5DD75"/>
    <w:multiLevelType w:val="singleLevel"/>
    <w:tmpl w:val="A2B5DD75"/>
    <w:lvl w:ilvl="0">
      <w:start w:val="1"/>
      <w:numFmt w:val="decimal"/>
      <w:suff w:val="nothing"/>
      <w:lvlText w:val="%1、"/>
      <w:lvlJc w:val="left"/>
    </w:lvl>
  </w:abstractNum>
  <w:abstractNum w:abstractNumId="3">
    <w:nsid w:val="AAF3F3FA"/>
    <w:multiLevelType w:val="multilevel"/>
    <w:tmpl w:val="AAF3F3FA"/>
    <w:lvl w:ilvl="0">
      <w:start w:val="4"/>
      <w:numFmt w:val="chineseCounting"/>
      <w:suff w:val="space"/>
      <w:lvlText w:val="第%1章"/>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BDA1395C"/>
    <w:multiLevelType w:val="multilevel"/>
    <w:tmpl w:val="BDA1395C"/>
    <w:lvl w:ilvl="0">
      <w:start w:val="1"/>
      <w:numFmt w:val="chineseCounting"/>
      <w:suff w:val="space"/>
      <w:lvlText w:val="第%1章"/>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nsid w:val="07755A9A"/>
    <w:multiLevelType w:val="singleLevel"/>
    <w:tmpl w:val="07755A9A"/>
    <w:lvl w:ilvl="0">
      <w:start w:val="1"/>
      <w:numFmt w:val="decimal"/>
      <w:lvlText w:val="%1."/>
      <w:lvlJc w:val="left"/>
      <w:pPr>
        <w:tabs>
          <w:tab w:val="left" w:pos="312"/>
        </w:tabs>
      </w:pPr>
    </w:lvl>
  </w:abstractNum>
  <w:abstractNum w:abstractNumId="6">
    <w:nsid w:val="13B58A74"/>
    <w:multiLevelType w:val="singleLevel"/>
    <w:tmpl w:val="13B58A74"/>
    <w:lvl w:ilvl="0">
      <w:start w:val="1"/>
      <w:numFmt w:val="decimal"/>
      <w:lvlText w:val="%1."/>
      <w:lvlJc w:val="left"/>
      <w:pPr>
        <w:tabs>
          <w:tab w:val="left" w:pos="312"/>
        </w:tabs>
      </w:pPr>
    </w:lvl>
  </w:abstractNum>
  <w:abstractNum w:abstractNumId="7">
    <w:nsid w:val="56861537"/>
    <w:multiLevelType w:val="singleLevel"/>
    <w:tmpl w:val="56861537"/>
    <w:lvl w:ilvl="0">
      <w:start w:val="1"/>
      <w:numFmt w:val="decimal"/>
      <w:lvlText w:val="%1."/>
      <w:lvlJc w:val="left"/>
      <w:pPr>
        <w:tabs>
          <w:tab w:val="left" w:pos="312"/>
        </w:tabs>
      </w:pPr>
    </w:lvl>
  </w:abstractNum>
  <w:abstractNum w:abstractNumId="8">
    <w:nsid w:val="5F6D1750"/>
    <w:multiLevelType w:val="hybridMultilevel"/>
    <w:tmpl w:val="4F8C0FE6"/>
    <w:lvl w:ilvl="0" w:tplc="CB9E0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7"/>
  </w:num>
  <w:num w:numId="6">
    <w:abstractNumId w:val="6"/>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noPunctuationKerning/>
  <w:characterSpacingControl w:val="doNotCompress"/>
  <w:hdrShapeDefaults>
    <o:shapedefaults v:ext="edit" spidmax="5122"/>
  </w:hdrShapeDefault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
  <w:docVars>
    <w:docVar w:name="commondata" w:val="eyJoZGlkIjoiZTY4ZTJmOTI4YzI5NTkxM2M4NDgzNDA1MzQ0YmM2ZjUifQ=="/>
  </w:docVars>
  <w:rsids>
    <w:rsidRoot w:val="00141319"/>
    <w:rsid w:val="000A2D5A"/>
    <w:rsid w:val="00141319"/>
    <w:rsid w:val="00157834"/>
    <w:rsid w:val="00175682"/>
    <w:rsid w:val="001F1A1E"/>
    <w:rsid w:val="002C7A64"/>
    <w:rsid w:val="003552A6"/>
    <w:rsid w:val="00413579"/>
    <w:rsid w:val="00551D14"/>
    <w:rsid w:val="005B31F3"/>
    <w:rsid w:val="005D3359"/>
    <w:rsid w:val="00613986"/>
    <w:rsid w:val="006264BA"/>
    <w:rsid w:val="00627876"/>
    <w:rsid w:val="006D5066"/>
    <w:rsid w:val="0076504D"/>
    <w:rsid w:val="00854A3C"/>
    <w:rsid w:val="008C3370"/>
    <w:rsid w:val="00961F12"/>
    <w:rsid w:val="00A736A1"/>
    <w:rsid w:val="00AF0CA8"/>
    <w:rsid w:val="00B34C43"/>
    <w:rsid w:val="00C2610C"/>
    <w:rsid w:val="00CA2105"/>
    <w:rsid w:val="00CA5F89"/>
    <w:rsid w:val="00D36155"/>
    <w:rsid w:val="00D43923"/>
    <w:rsid w:val="00DC1ACA"/>
    <w:rsid w:val="00DC7EA9"/>
    <w:rsid w:val="00DF1821"/>
    <w:rsid w:val="00E37CDB"/>
    <w:rsid w:val="00E457EC"/>
    <w:rsid w:val="00F714FC"/>
    <w:rsid w:val="00FB0AA0"/>
    <w:rsid w:val="06FB1C31"/>
    <w:rsid w:val="080B49F4"/>
    <w:rsid w:val="08FE26F7"/>
    <w:rsid w:val="0A853EA6"/>
    <w:rsid w:val="0B6166F6"/>
    <w:rsid w:val="0D52693E"/>
    <w:rsid w:val="0DB13378"/>
    <w:rsid w:val="0F595AAA"/>
    <w:rsid w:val="119D7EE3"/>
    <w:rsid w:val="11FA5D79"/>
    <w:rsid w:val="13DA7FEC"/>
    <w:rsid w:val="17876D25"/>
    <w:rsid w:val="179E6762"/>
    <w:rsid w:val="1A1967E8"/>
    <w:rsid w:val="1DC562CA"/>
    <w:rsid w:val="23841A02"/>
    <w:rsid w:val="25006B2C"/>
    <w:rsid w:val="26D730E5"/>
    <w:rsid w:val="285422E9"/>
    <w:rsid w:val="2ACF41CB"/>
    <w:rsid w:val="2CD420EB"/>
    <w:rsid w:val="2D3275D9"/>
    <w:rsid w:val="2FDD03FA"/>
    <w:rsid w:val="33E13B78"/>
    <w:rsid w:val="371107A7"/>
    <w:rsid w:val="39DB1138"/>
    <w:rsid w:val="3A1A6378"/>
    <w:rsid w:val="3C3D7980"/>
    <w:rsid w:val="3FC328AD"/>
    <w:rsid w:val="424B54FB"/>
    <w:rsid w:val="442E12B6"/>
    <w:rsid w:val="44DB7FE4"/>
    <w:rsid w:val="5045189E"/>
    <w:rsid w:val="50C030E6"/>
    <w:rsid w:val="52AD5CDA"/>
    <w:rsid w:val="53701503"/>
    <w:rsid w:val="53BF50F3"/>
    <w:rsid w:val="58900195"/>
    <w:rsid w:val="5A5A5614"/>
    <w:rsid w:val="5E2E2746"/>
    <w:rsid w:val="5EE721A1"/>
    <w:rsid w:val="600125BB"/>
    <w:rsid w:val="63722001"/>
    <w:rsid w:val="69165834"/>
    <w:rsid w:val="6BD80A4F"/>
    <w:rsid w:val="6C0D01E9"/>
    <w:rsid w:val="6C3A5366"/>
    <w:rsid w:val="6FCC13BA"/>
    <w:rsid w:val="731C3AF8"/>
    <w:rsid w:val="767B0330"/>
    <w:rsid w:val="7B6312FE"/>
    <w:rsid w:val="7FB33C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uiPriority="0" w:unhideWhenUsed="0" w:qFormat="1"/>
    <w:lsdException w:name="footnote reference" w:qFormat="1"/>
    <w:lsdException w:name="annotation reference" w:uiPriority="0" w:unhideWhenUsed="0" w:qFormat="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semiHidden="1"/>
    <w:lsdException w:name="Body Text First Indent" w:semiHidden="1"/>
    <w:lsdException w:name="Body Text First Indent 2" w:uiPriority="0" w:unhideWhenUsed="0" w:qFormat="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Hyperlink" w:uiPriority="0" w:unhideWhenUsed="0" w:qFormat="1"/>
    <w:lsdException w:name="FollowedHyperlink" w:semiHidden="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autoRedefine/>
    <w:qFormat/>
    <w:rsid w:val="00DC7EA9"/>
    <w:pPr>
      <w:widowControl w:val="0"/>
      <w:jc w:val="both"/>
    </w:pPr>
    <w:rPr>
      <w:rFonts w:ascii="Calibri" w:hAnsi="Calibri"/>
      <w:sz w:val="21"/>
      <w:szCs w:val="22"/>
    </w:rPr>
  </w:style>
  <w:style w:type="paragraph" w:styleId="10">
    <w:name w:val="heading 1"/>
    <w:basedOn w:val="a"/>
    <w:next w:val="a"/>
    <w:autoRedefine/>
    <w:uiPriority w:val="9"/>
    <w:qFormat/>
    <w:rsid w:val="00DC7EA9"/>
    <w:pPr>
      <w:keepNext/>
      <w:keepLines/>
      <w:spacing w:before="340" w:after="330" w:line="578" w:lineRule="auto"/>
      <w:outlineLvl w:val="0"/>
    </w:pPr>
    <w:rPr>
      <w:b/>
      <w:bCs/>
      <w:sz w:val="44"/>
      <w:szCs w:val="44"/>
    </w:rPr>
  </w:style>
  <w:style w:type="paragraph" w:styleId="2">
    <w:name w:val="heading 2"/>
    <w:basedOn w:val="a"/>
    <w:next w:val="a0"/>
    <w:autoRedefine/>
    <w:qFormat/>
    <w:rsid w:val="00DC7EA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autoRedefine/>
    <w:qFormat/>
    <w:rsid w:val="00DC7EA9"/>
    <w:pPr>
      <w:keepNext/>
      <w:keepLines/>
      <w:spacing w:before="260" w:after="260" w:line="416" w:lineRule="auto"/>
      <w:outlineLvl w:val="2"/>
    </w:pPr>
    <w:rPr>
      <w:b/>
      <w:bCs/>
      <w:sz w:val="32"/>
      <w:szCs w:val="32"/>
    </w:rPr>
  </w:style>
  <w:style w:type="paragraph" w:styleId="4">
    <w:name w:val="heading 4"/>
    <w:basedOn w:val="a"/>
    <w:next w:val="a"/>
    <w:link w:val="4Char"/>
    <w:autoRedefine/>
    <w:uiPriority w:val="9"/>
    <w:unhideWhenUsed/>
    <w:qFormat/>
    <w:rsid w:val="00DC7EA9"/>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autoRedefine/>
    <w:uiPriority w:val="9"/>
    <w:unhideWhenUsed/>
    <w:qFormat/>
    <w:rsid w:val="00DC7EA9"/>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autoRedefine/>
    <w:uiPriority w:val="9"/>
    <w:unhideWhenUsed/>
    <w:qFormat/>
    <w:rsid w:val="00DC7EA9"/>
    <w:pPr>
      <w:keepNext/>
      <w:keepLines/>
      <w:spacing w:before="320" w:after="200"/>
      <w:outlineLvl w:val="5"/>
    </w:pPr>
    <w:rPr>
      <w:rFonts w:ascii="Arial" w:eastAsia="Arial" w:hAnsi="Arial" w:cs="Arial"/>
      <w:b/>
      <w:bCs/>
      <w:sz w:val="22"/>
    </w:rPr>
  </w:style>
  <w:style w:type="paragraph" w:styleId="7">
    <w:name w:val="heading 7"/>
    <w:basedOn w:val="a"/>
    <w:next w:val="a"/>
    <w:link w:val="7Char"/>
    <w:autoRedefine/>
    <w:uiPriority w:val="9"/>
    <w:unhideWhenUsed/>
    <w:qFormat/>
    <w:rsid w:val="00DC7EA9"/>
    <w:pPr>
      <w:keepNext/>
      <w:keepLines/>
      <w:spacing w:before="320" w:after="200"/>
      <w:outlineLvl w:val="6"/>
    </w:pPr>
    <w:rPr>
      <w:rFonts w:ascii="Arial" w:eastAsia="Arial" w:hAnsi="Arial" w:cs="Arial"/>
      <w:b/>
      <w:bCs/>
      <w:i/>
      <w:iCs/>
      <w:sz w:val="22"/>
    </w:rPr>
  </w:style>
  <w:style w:type="paragraph" w:styleId="8">
    <w:name w:val="heading 8"/>
    <w:basedOn w:val="a"/>
    <w:next w:val="a"/>
    <w:link w:val="8Char"/>
    <w:autoRedefine/>
    <w:uiPriority w:val="9"/>
    <w:unhideWhenUsed/>
    <w:qFormat/>
    <w:rsid w:val="00DC7EA9"/>
    <w:pPr>
      <w:keepNext/>
      <w:keepLines/>
      <w:spacing w:before="320" w:after="200"/>
      <w:outlineLvl w:val="7"/>
    </w:pPr>
    <w:rPr>
      <w:rFonts w:ascii="Arial" w:eastAsia="Arial" w:hAnsi="Arial" w:cs="Arial"/>
      <w:i/>
      <w:iCs/>
      <w:sz w:val="22"/>
    </w:rPr>
  </w:style>
  <w:style w:type="paragraph" w:styleId="9">
    <w:name w:val="heading 9"/>
    <w:basedOn w:val="a"/>
    <w:next w:val="a"/>
    <w:link w:val="9Char"/>
    <w:autoRedefine/>
    <w:uiPriority w:val="9"/>
    <w:unhideWhenUsed/>
    <w:qFormat/>
    <w:rsid w:val="00DC7EA9"/>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nhideWhenUsed/>
    <w:qFormat/>
    <w:rsid w:val="00DC7EA9"/>
    <w:pPr>
      <w:ind w:firstLine="420"/>
    </w:pPr>
  </w:style>
  <w:style w:type="paragraph" w:styleId="70">
    <w:name w:val="toc 7"/>
    <w:basedOn w:val="a"/>
    <w:next w:val="a"/>
    <w:autoRedefine/>
    <w:uiPriority w:val="39"/>
    <w:unhideWhenUsed/>
    <w:qFormat/>
    <w:rsid w:val="00DC7EA9"/>
    <w:pPr>
      <w:spacing w:after="57"/>
      <w:ind w:left="1701"/>
    </w:pPr>
  </w:style>
  <w:style w:type="paragraph" w:styleId="a4">
    <w:name w:val="caption"/>
    <w:basedOn w:val="a"/>
    <w:next w:val="a"/>
    <w:autoRedefine/>
    <w:uiPriority w:val="35"/>
    <w:semiHidden/>
    <w:unhideWhenUsed/>
    <w:qFormat/>
    <w:rsid w:val="00DC7EA9"/>
    <w:pPr>
      <w:spacing w:line="276" w:lineRule="auto"/>
    </w:pPr>
    <w:rPr>
      <w:b/>
      <w:bCs/>
      <w:color w:val="5B9BD5" w:themeColor="accent1"/>
      <w:sz w:val="18"/>
      <w:szCs w:val="18"/>
    </w:rPr>
  </w:style>
  <w:style w:type="paragraph" w:styleId="a5">
    <w:name w:val="annotation text"/>
    <w:basedOn w:val="a"/>
    <w:autoRedefine/>
    <w:qFormat/>
    <w:rsid w:val="00DC7EA9"/>
    <w:pPr>
      <w:jc w:val="left"/>
    </w:pPr>
  </w:style>
  <w:style w:type="paragraph" w:styleId="a6">
    <w:name w:val="Body Text"/>
    <w:basedOn w:val="a"/>
    <w:next w:val="a"/>
    <w:autoRedefine/>
    <w:qFormat/>
    <w:rsid w:val="00DC7EA9"/>
    <w:rPr>
      <w:rFonts w:ascii="楷体_GB2312" w:eastAsia="楷体_GB2312" w:hAnsi="Arial"/>
      <w:sz w:val="28"/>
      <w:szCs w:val="28"/>
    </w:rPr>
  </w:style>
  <w:style w:type="paragraph" w:styleId="a7">
    <w:name w:val="Body Text Indent"/>
    <w:basedOn w:val="a"/>
    <w:next w:val="a8"/>
    <w:autoRedefine/>
    <w:qFormat/>
    <w:rsid w:val="00DC7EA9"/>
    <w:pPr>
      <w:spacing w:after="120"/>
      <w:ind w:left="420"/>
    </w:pPr>
    <w:rPr>
      <w:rFonts w:ascii="等线" w:eastAsia="等线" w:hAnsi="等线"/>
    </w:rPr>
  </w:style>
  <w:style w:type="paragraph" w:styleId="a8">
    <w:name w:val="envelope return"/>
    <w:basedOn w:val="a"/>
    <w:qFormat/>
    <w:rsid w:val="00DC7EA9"/>
    <w:rPr>
      <w:rFonts w:ascii="Arial" w:hAnsi="Arial"/>
    </w:rPr>
  </w:style>
  <w:style w:type="paragraph" w:styleId="50">
    <w:name w:val="toc 5"/>
    <w:basedOn w:val="a"/>
    <w:next w:val="a"/>
    <w:autoRedefine/>
    <w:uiPriority w:val="39"/>
    <w:unhideWhenUsed/>
    <w:qFormat/>
    <w:rsid w:val="00DC7EA9"/>
    <w:pPr>
      <w:spacing w:after="57"/>
      <w:ind w:left="1134"/>
    </w:pPr>
  </w:style>
  <w:style w:type="paragraph" w:styleId="30">
    <w:name w:val="toc 3"/>
    <w:basedOn w:val="a"/>
    <w:next w:val="a"/>
    <w:autoRedefine/>
    <w:uiPriority w:val="39"/>
    <w:unhideWhenUsed/>
    <w:qFormat/>
    <w:rsid w:val="00DC7EA9"/>
    <w:pPr>
      <w:spacing w:after="57"/>
      <w:ind w:left="567"/>
    </w:pPr>
  </w:style>
  <w:style w:type="paragraph" w:styleId="a9">
    <w:name w:val="Plain Text"/>
    <w:basedOn w:val="a"/>
    <w:autoRedefine/>
    <w:uiPriority w:val="99"/>
    <w:qFormat/>
    <w:rsid w:val="00DC7EA9"/>
    <w:rPr>
      <w:rFonts w:ascii="宋体" w:hAnsi="Courier New"/>
      <w:sz w:val="20"/>
      <w:szCs w:val="21"/>
    </w:rPr>
  </w:style>
  <w:style w:type="paragraph" w:styleId="80">
    <w:name w:val="toc 8"/>
    <w:basedOn w:val="a"/>
    <w:next w:val="a"/>
    <w:autoRedefine/>
    <w:uiPriority w:val="39"/>
    <w:unhideWhenUsed/>
    <w:qFormat/>
    <w:rsid w:val="00DC7EA9"/>
    <w:pPr>
      <w:spacing w:after="57"/>
      <w:ind w:left="1984"/>
    </w:pPr>
  </w:style>
  <w:style w:type="paragraph" w:styleId="aa">
    <w:name w:val="endnote text"/>
    <w:basedOn w:val="a"/>
    <w:link w:val="Char"/>
    <w:autoRedefine/>
    <w:uiPriority w:val="99"/>
    <w:semiHidden/>
    <w:unhideWhenUsed/>
    <w:qFormat/>
    <w:rsid w:val="00DC7EA9"/>
    <w:rPr>
      <w:sz w:val="20"/>
    </w:rPr>
  </w:style>
  <w:style w:type="paragraph" w:styleId="ab">
    <w:name w:val="Balloon Text"/>
    <w:basedOn w:val="a"/>
    <w:link w:val="Char0"/>
    <w:autoRedefine/>
    <w:qFormat/>
    <w:rsid w:val="00DC7EA9"/>
    <w:rPr>
      <w:sz w:val="18"/>
      <w:szCs w:val="18"/>
    </w:rPr>
  </w:style>
  <w:style w:type="paragraph" w:styleId="ac">
    <w:name w:val="footer"/>
    <w:basedOn w:val="a"/>
    <w:autoRedefine/>
    <w:uiPriority w:val="99"/>
    <w:unhideWhenUsed/>
    <w:qFormat/>
    <w:rsid w:val="00DC7EA9"/>
    <w:pPr>
      <w:tabs>
        <w:tab w:val="center" w:pos="4153"/>
        <w:tab w:val="right" w:pos="8306"/>
      </w:tabs>
      <w:jc w:val="left"/>
    </w:pPr>
    <w:rPr>
      <w:sz w:val="18"/>
      <w:szCs w:val="18"/>
    </w:rPr>
  </w:style>
  <w:style w:type="paragraph" w:styleId="ad">
    <w:name w:val="header"/>
    <w:basedOn w:val="a"/>
    <w:autoRedefine/>
    <w:uiPriority w:val="99"/>
    <w:unhideWhenUsed/>
    <w:qFormat/>
    <w:rsid w:val="00DC7EA9"/>
    <w:pPr>
      <w:pBdr>
        <w:bottom w:val="single" w:sz="6" w:space="1" w:color="auto"/>
      </w:pBdr>
      <w:tabs>
        <w:tab w:val="center" w:pos="4153"/>
        <w:tab w:val="right" w:pos="8306"/>
      </w:tabs>
      <w:jc w:val="center"/>
    </w:pPr>
    <w:rPr>
      <w:sz w:val="18"/>
      <w:szCs w:val="18"/>
    </w:rPr>
  </w:style>
  <w:style w:type="paragraph" w:styleId="11">
    <w:name w:val="toc 1"/>
    <w:basedOn w:val="a"/>
    <w:next w:val="a"/>
    <w:autoRedefine/>
    <w:uiPriority w:val="39"/>
    <w:unhideWhenUsed/>
    <w:qFormat/>
    <w:rsid w:val="00DC7EA9"/>
  </w:style>
  <w:style w:type="paragraph" w:styleId="40">
    <w:name w:val="toc 4"/>
    <w:basedOn w:val="a"/>
    <w:next w:val="a"/>
    <w:autoRedefine/>
    <w:uiPriority w:val="39"/>
    <w:unhideWhenUsed/>
    <w:qFormat/>
    <w:rsid w:val="00DC7EA9"/>
    <w:pPr>
      <w:spacing w:after="57"/>
      <w:ind w:left="850"/>
    </w:pPr>
  </w:style>
  <w:style w:type="paragraph" w:styleId="ae">
    <w:name w:val="Subtitle"/>
    <w:basedOn w:val="a"/>
    <w:next w:val="a"/>
    <w:link w:val="Char1"/>
    <w:autoRedefine/>
    <w:uiPriority w:val="11"/>
    <w:qFormat/>
    <w:rsid w:val="00DC7EA9"/>
    <w:pPr>
      <w:spacing w:before="200" w:after="200"/>
    </w:pPr>
    <w:rPr>
      <w:sz w:val="24"/>
      <w:szCs w:val="24"/>
    </w:rPr>
  </w:style>
  <w:style w:type="paragraph" w:styleId="af">
    <w:name w:val="footnote text"/>
    <w:basedOn w:val="a"/>
    <w:link w:val="Char2"/>
    <w:autoRedefine/>
    <w:uiPriority w:val="99"/>
    <w:semiHidden/>
    <w:unhideWhenUsed/>
    <w:qFormat/>
    <w:rsid w:val="00DC7EA9"/>
    <w:pPr>
      <w:spacing w:after="40"/>
    </w:pPr>
    <w:rPr>
      <w:sz w:val="18"/>
    </w:rPr>
  </w:style>
  <w:style w:type="paragraph" w:styleId="60">
    <w:name w:val="toc 6"/>
    <w:basedOn w:val="a"/>
    <w:next w:val="a"/>
    <w:autoRedefine/>
    <w:uiPriority w:val="39"/>
    <w:unhideWhenUsed/>
    <w:qFormat/>
    <w:rsid w:val="00DC7EA9"/>
    <w:pPr>
      <w:spacing w:after="57"/>
      <w:ind w:left="1417"/>
    </w:pPr>
  </w:style>
  <w:style w:type="paragraph" w:styleId="af0">
    <w:name w:val="table of figures"/>
    <w:basedOn w:val="a"/>
    <w:next w:val="a"/>
    <w:autoRedefine/>
    <w:uiPriority w:val="99"/>
    <w:unhideWhenUsed/>
    <w:qFormat/>
    <w:rsid w:val="00DC7EA9"/>
  </w:style>
  <w:style w:type="paragraph" w:styleId="20">
    <w:name w:val="toc 2"/>
    <w:basedOn w:val="a"/>
    <w:next w:val="a"/>
    <w:autoRedefine/>
    <w:uiPriority w:val="39"/>
    <w:unhideWhenUsed/>
    <w:qFormat/>
    <w:rsid w:val="00DC7EA9"/>
    <w:pPr>
      <w:spacing w:after="57"/>
      <w:ind w:left="283"/>
    </w:pPr>
  </w:style>
  <w:style w:type="paragraph" w:styleId="90">
    <w:name w:val="toc 9"/>
    <w:basedOn w:val="a"/>
    <w:next w:val="a"/>
    <w:autoRedefine/>
    <w:uiPriority w:val="39"/>
    <w:unhideWhenUsed/>
    <w:qFormat/>
    <w:rsid w:val="00DC7EA9"/>
    <w:pPr>
      <w:spacing w:after="57"/>
      <w:ind w:left="2268"/>
    </w:pPr>
  </w:style>
  <w:style w:type="paragraph" w:styleId="21">
    <w:name w:val="Body Text 2"/>
    <w:basedOn w:val="a"/>
    <w:autoRedefine/>
    <w:qFormat/>
    <w:rsid w:val="00DC7EA9"/>
    <w:pPr>
      <w:spacing w:after="120" w:line="480" w:lineRule="auto"/>
    </w:pPr>
  </w:style>
  <w:style w:type="paragraph" w:styleId="af1">
    <w:name w:val="Message Header"/>
    <w:basedOn w:val="a"/>
    <w:autoRedefine/>
    <w:qFormat/>
    <w:rsid w:val="00DC7EA9"/>
    <w:pPr>
      <w:pBdr>
        <w:top w:val="single" w:sz="6" w:space="1" w:color="auto"/>
        <w:left w:val="single" w:sz="6" w:space="1" w:color="auto"/>
        <w:bottom w:val="single" w:sz="6" w:space="1" w:color="auto"/>
        <w:right w:val="single" w:sz="6" w:space="1" w:color="auto"/>
      </w:pBdr>
      <w:shd w:val="pct20" w:color="auto" w:fill="auto"/>
      <w:ind w:left="500" w:hanging="1080"/>
    </w:pPr>
    <w:rPr>
      <w:rFonts w:ascii="Arial" w:hAnsi="Arial"/>
      <w:sz w:val="24"/>
    </w:rPr>
  </w:style>
  <w:style w:type="paragraph" w:styleId="af2">
    <w:name w:val="Normal (Web)"/>
    <w:basedOn w:val="a"/>
    <w:autoRedefine/>
    <w:qFormat/>
    <w:rsid w:val="00DC7EA9"/>
    <w:rPr>
      <w:rFonts w:ascii="Times New Roman" w:hAnsi="Times New Roman"/>
      <w:sz w:val="24"/>
    </w:rPr>
  </w:style>
  <w:style w:type="paragraph" w:styleId="af3">
    <w:name w:val="Title"/>
    <w:basedOn w:val="a"/>
    <w:next w:val="a"/>
    <w:link w:val="Char3"/>
    <w:autoRedefine/>
    <w:uiPriority w:val="10"/>
    <w:qFormat/>
    <w:rsid w:val="00DC7EA9"/>
    <w:pPr>
      <w:spacing w:before="300" w:after="200"/>
      <w:contextualSpacing/>
    </w:pPr>
    <w:rPr>
      <w:sz w:val="48"/>
      <w:szCs w:val="48"/>
    </w:rPr>
  </w:style>
  <w:style w:type="paragraph" w:styleId="22">
    <w:name w:val="Body Text First Indent 2"/>
    <w:basedOn w:val="a7"/>
    <w:autoRedefine/>
    <w:qFormat/>
    <w:rsid w:val="00DC7EA9"/>
    <w:pPr>
      <w:spacing w:before="100" w:beforeAutospacing="1"/>
      <w:ind w:firstLine="420"/>
    </w:pPr>
    <w:rPr>
      <w:rFonts w:ascii="Times New Roman" w:eastAsia="宋体" w:hAnsi="Times New Roman"/>
      <w:sz w:val="20"/>
      <w:szCs w:val="21"/>
    </w:rPr>
  </w:style>
  <w:style w:type="table" w:styleId="af4">
    <w:name w:val="Table Grid"/>
    <w:basedOn w:val="a2"/>
    <w:autoRedefine/>
    <w:qFormat/>
    <w:rsid w:val="00DC7EA9"/>
    <w:pPr>
      <w:widowControl w:val="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autoRedefine/>
    <w:qFormat/>
    <w:rsid w:val="00DC7EA9"/>
    <w:rPr>
      <w:b/>
    </w:rPr>
  </w:style>
  <w:style w:type="character" w:styleId="af6">
    <w:name w:val="endnote reference"/>
    <w:basedOn w:val="a1"/>
    <w:autoRedefine/>
    <w:uiPriority w:val="99"/>
    <w:semiHidden/>
    <w:unhideWhenUsed/>
    <w:qFormat/>
    <w:rsid w:val="00DC7EA9"/>
    <w:rPr>
      <w:vertAlign w:val="superscript"/>
    </w:rPr>
  </w:style>
  <w:style w:type="character" w:styleId="af7">
    <w:name w:val="Emphasis"/>
    <w:basedOn w:val="a1"/>
    <w:uiPriority w:val="20"/>
    <w:qFormat/>
    <w:rsid w:val="00DC7EA9"/>
    <w:rPr>
      <w:i/>
    </w:rPr>
  </w:style>
  <w:style w:type="character" w:styleId="af8">
    <w:name w:val="Hyperlink"/>
    <w:basedOn w:val="a1"/>
    <w:autoRedefine/>
    <w:qFormat/>
    <w:rsid w:val="00DC7EA9"/>
    <w:rPr>
      <w:color w:val="0000FF"/>
      <w:u w:val="single"/>
    </w:rPr>
  </w:style>
  <w:style w:type="character" w:styleId="af9">
    <w:name w:val="annotation reference"/>
    <w:basedOn w:val="a1"/>
    <w:autoRedefine/>
    <w:qFormat/>
    <w:rsid w:val="00DC7EA9"/>
    <w:rPr>
      <w:sz w:val="21"/>
      <w:szCs w:val="21"/>
    </w:rPr>
  </w:style>
  <w:style w:type="character" w:styleId="afa">
    <w:name w:val="footnote reference"/>
    <w:basedOn w:val="a1"/>
    <w:autoRedefine/>
    <w:uiPriority w:val="99"/>
    <w:unhideWhenUsed/>
    <w:qFormat/>
    <w:rsid w:val="00DC7EA9"/>
    <w:rPr>
      <w:vertAlign w:val="superscript"/>
    </w:rPr>
  </w:style>
  <w:style w:type="paragraph" w:customStyle="1" w:styleId="12">
    <w:name w:val="正文1"/>
    <w:basedOn w:val="a"/>
    <w:next w:val="13"/>
    <w:autoRedefine/>
    <w:qFormat/>
    <w:rsid w:val="00DC7EA9"/>
    <w:pPr>
      <w:spacing w:line="360" w:lineRule="atLeast"/>
      <w:jc w:val="left"/>
    </w:pPr>
    <w:rPr>
      <w:rFonts w:ascii="宋体" w:eastAsiaTheme="minorEastAsia" w:hAnsiTheme="minorHAnsi" w:cstheme="minorBidi"/>
      <w:sz w:val="24"/>
      <w:szCs w:val="20"/>
    </w:rPr>
  </w:style>
  <w:style w:type="paragraph" w:customStyle="1" w:styleId="13">
    <w:name w:val="正文文本1"/>
    <w:basedOn w:val="12"/>
    <w:next w:val="afb"/>
    <w:autoRedefine/>
    <w:qFormat/>
    <w:rsid w:val="00DC7EA9"/>
    <w:pPr>
      <w:spacing w:after="120"/>
    </w:pPr>
    <w:rPr>
      <w:lang w:eastAsia="en-US"/>
    </w:rPr>
  </w:style>
  <w:style w:type="paragraph" w:customStyle="1" w:styleId="afb">
    <w:name w:val="一级条标题"/>
    <w:basedOn w:val="afc"/>
    <w:next w:val="afd"/>
    <w:autoRedefine/>
    <w:qFormat/>
    <w:rsid w:val="00DC7EA9"/>
    <w:pPr>
      <w:tabs>
        <w:tab w:val="left" w:pos="907"/>
      </w:tabs>
      <w:spacing w:before="0" w:after="0"/>
      <w:ind w:left="907" w:hanging="907"/>
      <w:outlineLvl w:val="2"/>
    </w:pPr>
    <w:rPr>
      <w:rFonts w:hAnsi="宋体"/>
      <w:sz w:val="20"/>
      <w:szCs w:val="20"/>
    </w:rPr>
  </w:style>
  <w:style w:type="paragraph" w:customStyle="1" w:styleId="afc">
    <w:name w:val="章标题"/>
    <w:next w:val="a"/>
    <w:autoRedefine/>
    <w:qFormat/>
    <w:rsid w:val="00DC7EA9"/>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d">
    <w:name w:val="段"/>
    <w:basedOn w:val="12"/>
    <w:next w:val="a"/>
    <w:autoRedefine/>
    <w:qFormat/>
    <w:rsid w:val="00DC7EA9"/>
    <w:pPr>
      <w:widowControl/>
      <w:ind w:firstLine="200"/>
    </w:pPr>
    <w:rPr>
      <w:sz w:val="20"/>
    </w:rPr>
  </w:style>
  <w:style w:type="character" w:customStyle="1" w:styleId="Heading1Char">
    <w:name w:val="Heading 1 Char"/>
    <w:basedOn w:val="a1"/>
    <w:autoRedefine/>
    <w:uiPriority w:val="9"/>
    <w:qFormat/>
    <w:rsid w:val="00DC7EA9"/>
    <w:rPr>
      <w:rFonts w:ascii="Arial" w:eastAsia="Arial" w:hAnsi="Arial" w:cs="Arial"/>
      <w:sz w:val="40"/>
      <w:szCs w:val="40"/>
    </w:rPr>
  </w:style>
  <w:style w:type="character" w:customStyle="1" w:styleId="Heading2Char">
    <w:name w:val="Heading 2 Char"/>
    <w:basedOn w:val="a1"/>
    <w:autoRedefine/>
    <w:uiPriority w:val="9"/>
    <w:qFormat/>
    <w:rsid w:val="00DC7EA9"/>
    <w:rPr>
      <w:rFonts w:ascii="Arial" w:eastAsia="Arial" w:hAnsi="Arial" w:cs="Arial"/>
      <w:sz w:val="34"/>
    </w:rPr>
  </w:style>
  <w:style w:type="character" w:customStyle="1" w:styleId="Heading3Char">
    <w:name w:val="Heading 3 Char"/>
    <w:basedOn w:val="a1"/>
    <w:autoRedefine/>
    <w:uiPriority w:val="9"/>
    <w:qFormat/>
    <w:rsid w:val="00DC7EA9"/>
    <w:rPr>
      <w:rFonts w:ascii="Arial" w:eastAsia="Arial" w:hAnsi="Arial" w:cs="Arial"/>
      <w:sz w:val="30"/>
      <w:szCs w:val="30"/>
    </w:rPr>
  </w:style>
  <w:style w:type="character" w:customStyle="1" w:styleId="4Char">
    <w:name w:val="标题 4 Char"/>
    <w:basedOn w:val="a1"/>
    <w:link w:val="4"/>
    <w:autoRedefine/>
    <w:uiPriority w:val="9"/>
    <w:qFormat/>
    <w:rsid w:val="00DC7EA9"/>
    <w:rPr>
      <w:rFonts w:ascii="Arial" w:eastAsia="Arial" w:hAnsi="Arial" w:cs="Arial"/>
      <w:b/>
      <w:bCs/>
      <w:sz w:val="26"/>
      <w:szCs w:val="26"/>
    </w:rPr>
  </w:style>
  <w:style w:type="character" w:customStyle="1" w:styleId="5Char">
    <w:name w:val="标题 5 Char"/>
    <w:basedOn w:val="a1"/>
    <w:link w:val="5"/>
    <w:autoRedefine/>
    <w:uiPriority w:val="9"/>
    <w:qFormat/>
    <w:rsid w:val="00DC7EA9"/>
    <w:rPr>
      <w:rFonts w:ascii="Arial" w:eastAsia="Arial" w:hAnsi="Arial" w:cs="Arial"/>
      <w:b/>
      <w:bCs/>
      <w:sz w:val="24"/>
      <w:szCs w:val="24"/>
    </w:rPr>
  </w:style>
  <w:style w:type="character" w:customStyle="1" w:styleId="6Char">
    <w:name w:val="标题 6 Char"/>
    <w:basedOn w:val="a1"/>
    <w:link w:val="6"/>
    <w:autoRedefine/>
    <w:uiPriority w:val="9"/>
    <w:qFormat/>
    <w:rsid w:val="00DC7EA9"/>
    <w:rPr>
      <w:rFonts w:ascii="Arial" w:eastAsia="Arial" w:hAnsi="Arial" w:cs="Arial"/>
      <w:b/>
      <w:bCs/>
      <w:sz w:val="22"/>
      <w:szCs w:val="22"/>
    </w:rPr>
  </w:style>
  <w:style w:type="character" w:customStyle="1" w:styleId="7Char">
    <w:name w:val="标题 7 Char"/>
    <w:basedOn w:val="a1"/>
    <w:link w:val="7"/>
    <w:autoRedefine/>
    <w:uiPriority w:val="9"/>
    <w:qFormat/>
    <w:rsid w:val="00DC7EA9"/>
    <w:rPr>
      <w:rFonts w:ascii="Arial" w:eastAsia="Arial" w:hAnsi="Arial" w:cs="Arial"/>
      <w:b/>
      <w:bCs/>
      <w:i/>
      <w:iCs/>
      <w:sz w:val="22"/>
      <w:szCs w:val="22"/>
    </w:rPr>
  </w:style>
  <w:style w:type="character" w:customStyle="1" w:styleId="8Char">
    <w:name w:val="标题 8 Char"/>
    <w:basedOn w:val="a1"/>
    <w:link w:val="8"/>
    <w:autoRedefine/>
    <w:uiPriority w:val="9"/>
    <w:qFormat/>
    <w:rsid w:val="00DC7EA9"/>
    <w:rPr>
      <w:rFonts w:ascii="Arial" w:eastAsia="Arial" w:hAnsi="Arial" w:cs="Arial"/>
      <w:i/>
      <w:iCs/>
      <w:sz w:val="22"/>
      <w:szCs w:val="22"/>
    </w:rPr>
  </w:style>
  <w:style w:type="character" w:customStyle="1" w:styleId="9Char">
    <w:name w:val="标题 9 Char"/>
    <w:basedOn w:val="a1"/>
    <w:link w:val="9"/>
    <w:autoRedefine/>
    <w:uiPriority w:val="9"/>
    <w:qFormat/>
    <w:rsid w:val="00DC7EA9"/>
    <w:rPr>
      <w:rFonts w:ascii="Arial" w:eastAsia="Arial" w:hAnsi="Arial" w:cs="Arial"/>
      <w:i/>
      <w:iCs/>
      <w:sz w:val="21"/>
      <w:szCs w:val="21"/>
    </w:rPr>
  </w:style>
  <w:style w:type="paragraph" w:styleId="afe">
    <w:name w:val="No Spacing"/>
    <w:autoRedefine/>
    <w:uiPriority w:val="1"/>
    <w:qFormat/>
    <w:rsid w:val="00DC7EA9"/>
  </w:style>
  <w:style w:type="character" w:customStyle="1" w:styleId="Char3">
    <w:name w:val="标题 Char"/>
    <w:basedOn w:val="a1"/>
    <w:link w:val="af3"/>
    <w:autoRedefine/>
    <w:uiPriority w:val="10"/>
    <w:qFormat/>
    <w:rsid w:val="00DC7EA9"/>
    <w:rPr>
      <w:sz w:val="48"/>
      <w:szCs w:val="48"/>
    </w:rPr>
  </w:style>
  <w:style w:type="character" w:customStyle="1" w:styleId="Char1">
    <w:name w:val="副标题 Char"/>
    <w:basedOn w:val="a1"/>
    <w:link w:val="ae"/>
    <w:autoRedefine/>
    <w:uiPriority w:val="11"/>
    <w:qFormat/>
    <w:rsid w:val="00DC7EA9"/>
    <w:rPr>
      <w:sz w:val="24"/>
      <w:szCs w:val="24"/>
    </w:rPr>
  </w:style>
  <w:style w:type="paragraph" w:styleId="aff">
    <w:name w:val="Quote"/>
    <w:basedOn w:val="a"/>
    <w:next w:val="a"/>
    <w:link w:val="Char4"/>
    <w:autoRedefine/>
    <w:uiPriority w:val="29"/>
    <w:qFormat/>
    <w:rsid w:val="00DC7EA9"/>
    <w:pPr>
      <w:ind w:left="720" w:right="720"/>
    </w:pPr>
    <w:rPr>
      <w:i/>
    </w:rPr>
  </w:style>
  <w:style w:type="character" w:customStyle="1" w:styleId="Char4">
    <w:name w:val="引用 Char"/>
    <w:link w:val="aff"/>
    <w:autoRedefine/>
    <w:uiPriority w:val="29"/>
    <w:qFormat/>
    <w:rsid w:val="00DC7EA9"/>
    <w:rPr>
      <w:i/>
    </w:rPr>
  </w:style>
  <w:style w:type="paragraph" w:styleId="aff0">
    <w:name w:val="Intense Quote"/>
    <w:basedOn w:val="a"/>
    <w:next w:val="a"/>
    <w:link w:val="Char5"/>
    <w:autoRedefine/>
    <w:uiPriority w:val="30"/>
    <w:qFormat/>
    <w:rsid w:val="00DC7E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5">
    <w:name w:val="明显引用 Char"/>
    <w:link w:val="aff0"/>
    <w:autoRedefine/>
    <w:uiPriority w:val="30"/>
    <w:qFormat/>
    <w:rsid w:val="00DC7EA9"/>
    <w:rPr>
      <w:i/>
    </w:rPr>
  </w:style>
  <w:style w:type="character" w:customStyle="1" w:styleId="HeaderChar">
    <w:name w:val="Header Char"/>
    <w:basedOn w:val="a1"/>
    <w:autoRedefine/>
    <w:uiPriority w:val="99"/>
    <w:qFormat/>
    <w:rsid w:val="00DC7EA9"/>
  </w:style>
  <w:style w:type="character" w:customStyle="1" w:styleId="FooterChar">
    <w:name w:val="Footer Char"/>
    <w:basedOn w:val="a1"/>
    <w:autoRedefine/>
    <w:uiPriority w:val="99"/>
    <w:qFormat/>
    <w:rsid w:val="00DC7EA9"/>
  </w:style>
  <w:style w:type="character" w:customStyle="1" w:styleId="CaptionChar">
    <w:name w:val="Caption Char"/>
    <w:autoRedefine/>
    <w:uiPriority w:val="99"/>
    <w:qFormat/>
    <w:rsid w:val="00DC7EA9"/>
  </w:style>
  <w:style w:type="table" w:customStyle="1" w:styleId="TableGridLight">
    <w:name w:val="Table Grid Light"/>
    <w:basedOn w:val="a2"/>
    <w:autoRedefine/>
    <w:uiPriority w:val="59"/>
    <w:qFormat/>
    <w:rsid w:val="00DC7E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autoRedefine/>
    <w:uiPriority w:val="59"/>
    <w:qFormat/>
    <w:rsid w:val="00DC7E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autoRedefine/>
    <w:uiPriority w:val="59"/>
    <w:qFormat/>
    <w:rsid w:val="00DC7EA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autoRedefine/>
    <w:uiPriority w:val="99"/>
    <w:qFormat/>
    <w:rsid w:val="00DC7EA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autoRedefine/>
    <w:uiPriority w:val="99"/>
    <w:qFormat/>
    <w:rsid w:val="00DC7EA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autoRedefine/>
    <w:uiPriority w:val="99"/>
    <w:qFormat/>
    <w:rsid w:val="00DC7EA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autoRedefine/>
    <w:uiPriority w:val="99"/>
    <w:qFormat/>
    <w:rsid w:val="00DC7EA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autoRedefine/>
    <w:uiPriority w:val="99"/>
    <w:qFormat/>
    <w:rsid w:val="00DC7EA9"/>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autoRedefine/>
    <w:uiPriority w:val="99"/>
    <w:qFormat/>
    <w:rsid w:val="00DC7EA9"/>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autoRedefine/>
    <w:uiPriority w:val="99"/>
    <w:qFormat/>
    <w:rsid w:val="00DC7EA9"/>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autoRedefine/>
    <w:uiPriority w:val="99"/>
    <w:qFormat/>
    <w:rsid w:val="00DC7EA9"/>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autoRedefine/>
    <w:uiPriority w:val="99"/>
    <w:qFormat/>
    <w:rsid w:val="00DC7EA9"/>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autoRedefine/>
    <w:uiPriority w:val="99"/>
    <w:qFormat/>
    <w:rsid w:val="00DC7EA9"/>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autoRedefine/>
    <w:uiPriority w:val="99"/>
    <w:qFormat/>
    <w:rsid w:val="00DC7EA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autoRedefine/>
    <w:uiPriority w:val="99"/>
    <w:qFormat/>
    <w:rsid w:val="00DC7EA9"/>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autoRedefine/>
    <w:uiPriority w:val="99"/>
    <w:qFormat/>
    <w:rsid w:val="00DC7EA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autoRedefine/>
    <w:uiPriority w:val="99"/>
    <w:qFormat/>
    <w:rsid w:val="00DC7EA9"/>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autoRedefine/>
    <w:uiPriority w:val="99"/>
    <w:qFormat/>
    <w:rsid w:val="00DC7EA9"/>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autoRedefine/>
    <w:uiPriority w:val="99"/>
    <w:qFormat/>
    <w:rsid w:val="00DC7EA9"/>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autoRedefine/>
    <w:uiPriority w:val="99"/>
    <w:qFormat/>
    <w:rsid w:val="00DC7EA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autoRedefine/>
    <w:uiPriority w:val="99"/>
    <w:qFormat/>
    <w:rsid w:val="00DC7EA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autoRedefine/>
    <w:uiPriority w:val="99"/>
    <w:qFormat/>
    <w:rsid w:val="00DC7EA9"/>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autoRedefine/>
    <w:uiPriority w:val="99"/>
    <w:qFormat/>
    <w:rsid w:val="00DC7EA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autoRedefine/>
    <w:uiPriority w:val="99"/>
    <w:qFormat/>
    <w:rsid w:val="00DC7EA9"/>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autoRedefine/>
    <w:uiPriority w:val="99"/>
    <w:qFormat/>
    <w:rsid w:val="00DC7EA9"/>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autoRedefine/>
    <w:uiPriority w:val="99"/>
    <w:qFormat/>
    <w:rsid w:val="00DC7EA9"/>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autoRedefine/>
    <w:uiPriority w:val="99"/>
    <w:qFormat/>
    <w:rsid w:val="00DC7EA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autoRedefine/>
    <w:uiPriority w:val="59"/>
    <w:qFormat/>
    <w:rsid w:val="00DC7EA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autoRedefine/>
    <w:uiPriority w:val="59"/>
    <w:qFormat/>
    <w:rsid w:val="00DC7EA9"/>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autoRedefine/>
    <w:uiPriority w:val="59"/>
    <w:qFormat/>
    <w:rsid w:val="00DC7EA9"/>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autoRedefine/>
    <w:uiPriority w:val="59"/>
    <w:qFormat/>
    <w:rsid w:val="00DC7EA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autoRedefine/>
    <w:uiPriority w:val="59"/>
    <w:qFormat/>
    <w:rsid w:val="00DC7EA9"/>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autoRedefine/>
    <w:uiPriority w:val="59"/>
    <w:qFormat/>
    <w:rsid w:val="00DC7EA9"/>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autoRedefine/>
    <w:uiPriority w:val="59"/>
    <w:qFormat/>
    <w:rsid w:val="00DC7EA9"/>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autoRedefine/>
    <w:uiPriority w:val="99"/>
    <w:qFormat/>
    <w:rsid w:val="00DC7EA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autoRedefine/>
    <w:uiPriority w:val="99"/>
    <w:qFormat/>
    <w:rsid w:val="00DC7EA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autoRedefine/>
    <w:uiPriority w:val="99"/>
    <w:qFormat/>
    <w:rsid w:val="00DC7EA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autoRedefine/>
    <w:uiPriority w:val="99"/>
    <w:qFormat/>
    <w:rsid w:val="00DC7EA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autoRedefine/>
    <w:uiPriority w:val="99"/>
    <w:qFormat/>
    <w:rsid w:val="00DC7EA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autoRedefine/>
    <w:uiPriority w:val="99"/>
    <w:qFormat/>
    <w:rsid w:val="00DC7EA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autoRedefine/>
    <w:uiPriority w:val="99"/>
    <w:qFormat/>
    <w:rsid w:val="00DC7EA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autoRedefine/>
    <w:uiPriority w:val="99"/>
    <w:qFormat/>
    <w:rsid w:val="00DC7EA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autoRedefine/>
    <w:uiPriority w:val="99"/>
    <w:qFormat/>
    <w:rsid w:val="00DC7EA9"/>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2"/>
    <w:autoRedefine/>
    <w:uiPriority w:val="99"/>
    <w:qFormat/>
    <w:rsid w:val="00DC7EA9"/>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2"/>
    <w:autoRedefine/>
    <w:uiPriority w:val="99"/>
    <w:qFormat/>
    <w:rsid w:val="00DC7EA9"/>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2"/>
    <w:autoRedefine/>
    <w:uiPriority w:val="99"/>
    <w:qFormat/>
    <w:rsid w:val="00DC7EA9"/>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2"/>
    <w:autoRedefine/>
    <w:uiPriority w:val="99"/>
    <w:qFormat/>
    <w:rsid w:val="00DC7EA9"/>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2"/>
    <w:autoRedefine/>
    <w:uiPriority w:val="99"/>
    <w:qFormat/>
    <w:rsid w:val="00DC7EA9"/>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2"/>
    <w:autoRedefine/>
    <w:uiPriority w:val="99"/>
    <w:qFormat/>
    <w:rsid w:val="00DC7EA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autoRedefine/>
    <w:uiPriority w:val="99"/>
    <w:qFormat/>
    <w:rsid w:val="00DC7EA9"/>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2"/>
    <w:autoRedefine/>
    <w:uiPriority w:val="99"/>
    <w:qFormat/>
    <w:rsid w:val="00DC7EA9"/>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2"/>
    <w:autoRedefine/>
    <w:uiPriority w:val="99"/>
    <w:qFormat/>
    <w:rsid w:val="00DC7EA9"/>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2"/>
    <w:autoRedefine/>
    <w:uiPriority w:val="99"/>
    <w:qFormat/>
    <w:rsid w:val="00DC7EA9"/>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2"/>
    <w:autoRedefine/>
    <w:uiPriority w:val="99"/>
    <w:qFormat/>
    <w:rsid w:val="00DC7EA9"/>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2"/>
    <w:autoRedefine/>
    <w:uiPriority w:val="99"/>
    <w:qFormat/>
    <w:rsid w:val="00DC7EA9"/>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2"/>
    <w:autoRedefine/>
    <w:uiPriority w:val="99"/>
    <w:qFormat/>
    <w:rsid w:val="00DC7EA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autoRedefine/>
    <w:uiPriority w:val="99"/>
    <w:qFormat/>
    <w:rsid w:val="00DC7EA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autoRedefine/>
    <w:uiPriority w:val="99"/>
    <w:qFormat/>
    <w:rsid w:val="00DC7EA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autoRedefine/>
    <w:uiPriority w:val="99"/>
    <w:qFormat/>
    <w:rsid w:val="00DC7EA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autoRedefine/>
    <w:uiPriority w:val="99"/>
    <w:qFormat/>
    <w:rsid w:val="00DC7EA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autoRedefine/>
    <w:uiPriority w:val="99"/>
    <w:qFormat/>
    <w:rsid w:val="00DC7EA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autoRedefine/>
    <w:uiPriority w:val="99"/>
    <w:qFormat/>
    <w:rsid w:val="00DC7EA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autoRedefine/>
    <w:uiPriority w:val="99"/>
    <w:qFormat/>
    <w:rsid w:val="00DC7EA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autoRedefine/>
    <w:uiPriority w:val="99"/>
    <w:qFormat/>
    <w:rsid w:val="00DC7EA9"/>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autoRedefine/>
    <w:uiPriority w:val="99"/>
    <w:qFormat/>
    <w:rsid w:val="00DC7EA9"/>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autoRedefine/>
    <w:uiPriority w:val="99"/>
    <w:qFormat/>
    <w:rsid w:val="00DC7EA9"/>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autoRedefine/>
    <w:uiPriority w:val="99"/>
    <w:qFormat/>
    <w:rsid w:val="00DC7EA9"/>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autoRedefine/>
    <w:uiPriority w:val="99"/>
    <w:qFormat/>
    <w:rsid w:val="00DC7EA9"/>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autoRedefine/>
    <w:uiPriority w:val="99"/>
    <w:qFormat/>
    <w:rsid w:val="00DC7EA9"/>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autoRedefine/>
    <w:uiPriority w:val="99"/>
    <w:qFormat/>
    <w:rsid w:val="00DC7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autoRedefine/>
    <w:uiPriority w:val="99"/>
    <w:qFormat/>
    <w:rsid w:val="00DC7EA9"/>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autoRedefine/>
    <w:uiPriority w:val="99"/>
    <w:qFormat/>
    <w:rsid w:val="00DC7EA9"/>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autoRedefine/>
    <w:uiPriority w:val="99"/>
    <w:qFormat/>
    <w:rsid w:val="00DC7EA9"/>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autoRedefine/>
    <w:uiPriority w:val="99"/>
    <w:qFormat/>
    <w:rsid w:val="00DC7EA9"/>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autoRedefine/>
    <w:uiPriority w:val="99"/>
    <w:qFormat/>
    <w:rsid w:val="00DC7EA9"/>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autoRedefine/>
    <w:uiPriority w:val="99"/>
    <w:qFormat/>
    <w:rsid w:val="00DC7EA9"/>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autoRedefine/>
    <w:uiPriority w:val="99"/>
    <w:qFormat/>
    <w:rsid w:val="00DC7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autoRedefine/>
    <w:uiPriority w:val="99"/>
    <w:qFormat/>
    <w:rsid w:val="00DC7EA9"/>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autoRedefine/>
    <w:uiPriority w:val="99"/>
    <w:qFormat/>
    <w:rsid w:val="00DC7EA9"/>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autoRedefine/>
    <w:uiPriority w:val="99"/>
    <w:qFormat/>
    <w:rsid w:val="00DC7EA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autoRedefine/>
    <w:uiPriority w:val="99"/>
    <w:qFormat/>
    <w:rsid w:val="00DC7EA9"/>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autoRedefine/>
    <w:uiPriority w:val="99"/>
    <w:qFormat/>
    <w:rsid w:val="00DC7EA9"/>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autoRedefine/>
    <w:uiPriority w:val="99"/>
    <w:qFormat/>
    <w:rsid w:val="00DC7EA9"/>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autoRedefine/>
    <w:uiPriority w:val="99"/>
    <w:qFormat/>
    <w:rsid w:val="00DC7EA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autoRedefine/>
    <w:uiPriority w:val="99"/>
    <w:qFormat/>
    <w:rsid w:val="00DC7EA9"/>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autoRedefine/>
    <w:uiPriority w:val="99"/>
    <w:qFormat/>
    <w:rsid w:val="00DC7EA9"/>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autoRedefine/>
    <w:uiPriority w:val="99"/>
    <w:qFormat/>
    <w:rsid w:val="00DC7EA9"/>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autoRedefine/>
    <w:uiPriority w:val="99"/>
    <w:qFormat/>
    <w:rsid w:val="00DC7EA9"/>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autoRedefine/>
    <w:uiPriority w:val="99"/>
    <w:qFormat/>
    <w:rsid w:val="00DC7EA9"/>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autoRedefine/>
    <w:uiPriority w:val="99"/>
    <w:qFormat/>
    <w:rsid w:val="00DC7EA9"/>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autoRedefine/>
    <w:uiPriority w:val="99"/>
    <w:qFormat/>
    <w:rsid w:val="00DC7EA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autoRedefine/>
    <w:uiPriority w:val="99"/>
    <w:qFormat/>
    <w:rsid w:val="00DC7EA9"/>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2"/>
    <w:autoRedefine/>
    <w:uiPriority w:val="99"/>
    <w:qFormat/>
    <w:rsid w:val="00DC7EA9"/>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2"/>
    <w:autoRedefine/>
    <w:uiPriority w:val="99"/>
    <w:qFormat/>
    <w:rsid w:val="00DC7EA9"/>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2"/>
    <w:autoRedefine/>
    <w:uiPriority w:val="99"/>
    <w:qFormat/>
    <w:rsid w:val="00DC7EA9"/>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2"/>
    <w:autoRedefine/>
    <w:uiPriority w:val="99"/>
    <w:qFormat/>
    <w:rsid w:val="00DC7EA9"/>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2"/>
    <w:autoRedefine/>
    <w:uiPriority w:val="99"/>
    <w:qFormat/>
    <w:rsid w:val="00DC7EA9"/>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2"/>
    <w:autoRedefine/>
    <w:uiPriority w:val="99"/>
    <w:qFormat/>
    <w:rsid w:val="00DC7EA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autoRedefine/>
    <w:uiPriority w:val="99"/>
    <w:qFormat/>
    <w:rsid w:val="00DC7EA9"/>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2"/>
    <w:autoRedefine/>
    <w:uiPriority w:val="99"/>
    <w:qFormat/>
    <w:rsid w:val="00DC7EA9"/>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2"/>
    <w:autoRedefine/>
    <w:uiPriority w:val="99"/>
    <w:qFormat/>
    <w:rsid w:val="00DC7EA9"/>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2"/>
    <w:autoRedefine/>
    <w:uiPriority w:val="99"/>
    <w:qFormat/>
    <w:rsid w:val="00DC7EA9"/>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2"/>
    <w:autoRedefine/>
    <w:uiPriority w:val="99"/>
    <w:qFormat/>
    <w:rsid w:val="00DC7EA9"/>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2"/>
    <w:autoRedefine/>
    <w:uiPriority w:val="99"/>
    <w:qFormat/>
    <w:rsid w:val="00DC7EA9"/>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autoRedefine/>
    <w:uiPriority w:val="99"/>
    <w:qFormat/>
    <w:rsid w:val="00DC7EA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autoRedefine/>
    <w:uiPriority w:val="99"/>
    <w:qFormat/>
    <w:rsid w:val="00DC7EA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autoRedefine/>
    <w:uiPriority w:val="99"/>
    <w:qFormat/>
    <w:rsid w:val="00DC7EA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autoRedefine/>
    <w:uiPriority w:val="99"/>
    <w:qFormat/>
    <w:rsid w:val="00DC7EA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autoRedefine/>
    <w:uiPriority w:val="99"/>
    <w:qFormat/>
    <w:rsid w:val="00DC7EA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autoRedefine/>
    <w:uiPriority w:val="99"/>
    <w:qFormat/>
    <w:rsid w:val="00DC7EA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autoRedefine/>
    <w:uiPriority w:val="99"/>
    <w:qFormat/>
    <w:rsid w:val="00DC7EA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autoRedefine/>
    <w:uiPriority w:val="99"/>
    <w:qFormat/>
    <w:rsid w:val="00DC7EA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autoRedefine/>
    <w:uiPriority w:val="99"/>
    <w:qFormat/>
    <w:rsid w:val="00DC7EA9"/>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autoRedefine/>
    <w:uiPriority w:val="99"/>
    <w:qFormat/>
    <w:rsid w:val="00DC7EA9"/>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autoRedefine/>
    <w:uiPriority w:val="99"/>
    <w:qFormat/>
    <w:rsid w:val="00DC7EA9"/>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autoRedefine/>
    <w:uiPriority w:val="99"/>
    <w:qFormat/>
    <w:rsid w:val="00DC7EA9"/>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autoRedefine/>
    <w:uiPriority w:val="99"/>
    <w:qFormat/>
    <w:rsid w:val="00DC7EA9"/>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autoRedefine/>
    <w:uiPriority w:val="99"/>
    <w:qFormat/>
    <w:rsid w:val="00DC7EA9"/>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autoRedefine/>
    <w:uiPriority w:val="99"/>
    <w:qFormat/>
    <w:rsid w:val="00DC7EA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autoRedefine/>
    <w:uiPriority w:val="99"/>
    <w:qFormat/>
    <w:rsid w:val="00DC7EA9"/>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autoRedefine/>
    <w:uiPriority w:val="99"/>
    <w:qFormat/>
    <w:rsid w:val="00DC7EA9"/>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autoRedefine/>
    <w:uiPriority w:val="99"/>
    <w:qFormat/>
    <w:rsid w:val="00DC7EA9"/>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autoRedefine/>
    <w:uiPriority w:val="99"/>
    <w:qFormat/>
    <w:rsid w:val="00DC7EA9"/>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autoRedefine/>
    <w:uiPriority w:val="99"/>
    <w:qFormat/>
    <w:rsid w:val="00DC7EA9"/>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autoRedefine/>
    <w:uiPriority w:val="99"/>
    <w:qFormat/>
    <w:rsid w:val="00DC7EA9"/>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2">
    <w:name w:val="脚注文本 Char"/>
    <w:link w:val="af"/>
    <w:autoRedefine/>
    <w:uiPriority w:val="99"/>
    <w:qFormat/>
    <w:rsid w:val="00DC7EA9"/>
    <w:rPr>
      <w:sz w:val="18"/>
    </w:rPr>
  </w:style>
  <w:style w:type="character" w:customStyle="1" w:styleId="Char">
    <w:name w:val="尾注文本 Char"/>
    <w:link w:val="aa"/>
    <w:autoRedefine/>
    <w:uiPriority w:val="99"/>
    <w:qFormat/>
    <w:rsid w:val="00DC7EA9"/>
    <w:rPr>
      <w:sz w:val="20"/>
    </w:rPr>
  </w:style>
  <w:style w:type="paragraph" w:customStyle="1" w:styleId="TOC1">
    <w:name w:val="TOC 标题1"/>
    <w:autoRedefine/>
    <w:uiPriority w:val="39"/>
    <w:unhideWhenUsed/>
    <w:qFormat/>
    <w:rsid w:val="00DC7EA9"/>
  </w:style>
  <w:style w:type="paragraph" w:customStyle="1" w:styleId="aff1">
    <w:name w:val="普通正文"/>
    <w:basedOn w:val="12"/>
    <w:autoRedefine/>
    <w:qFormat/>
    <w:rsid w:val="00DC7EA9"/>
    <w:pPr>
      <w:spacing w:before="120" w:after="120" w:line="360" w:lineRule="auto"/>
      <w:ind w:firstLine="480"/>
    </w:pPr>
    <w:rPr>
      <w:rFonts w:ascii="Arial" w:hAnsi="Arial"/>
      <w:szCs w:val="24"/>
    </w:rPr>
  </w:style>
  <w:style w:type="paragraph" w:customStyle="1" w:styleId="Char6">
    <w:name w:val="Char"/>
    <w:basedOn w:val="a"/>
    <w:autoRedefine/>
    <w:qFormat/>
    <w:rsid w:val="00DC7EA9"/>
    <w:pPr>
      <w:tabs>
        <w:tab w:val="left" w:pos="360"/>
      </w:tabs>
      <w:ind w:firstLine="200"/>
    </w:pPr>
    <w:rPr>
      <w:rFonts w:ascii="Times New Roman" w:hAnsi="Times New Roman"/>
      <w:sz w:val="28"/>
      <w:szCs w:val="30"/>
    </w:rPr>
  </w:style>
  <w:style w:type="character" w:customStyle="1" w:styleId="Char0">
    <w:name w:val="批注框文本 Char"/>
    <w:basedOn w:val="a1"/>
    <w:link w:val="ab"/>
    <w:autoRedefine/>
    <w:qFormat/>
    <w:rsid w:val="00DC7EA9"/>
    <w:rPr>
      <w:sz w:val="18"/>
      <w:szCs w:val="18"/>
    </w:rPr>
  </w:style>
  <w:style w:type="paragraph" w:customStyle="1" w:styleId="TableParagraph">
    <w:name w:val="Table Paragraph"/>
    <w:basedOn w:val="a"/>
    <w:autoRedefine/>
    <w:uiPriority w:val="1"/>
    <w:qFormat/>
    <w:rsid w:val="00DC7EA9"/>
    <w:rPr>
      <w:rFonts w:ascii="Noto Sans CJK JP Regular" w:eastAsia="Noto Sans CJK JP Regular" w:hAnsi="Noto Sans CJK JP Regular" w:cs="Noto Sans CJK JP Regular"/>
    </w:rPr>
  </w:style>
  <w:style w:type="paragraph" w:customStyle="1" w:styleId="1">
    <w:name w:val="正文（1）"/>
    <w:basedOn w:val="a"/>
    <w:autoRedefine/>
    <w:qFormat/>
    <w:rsid w:val="00DC7EA9"/>
    <w:pPr>
      <w:numPr>
        <w:numId w:val="1"/>
      </w:numPr>
      <w:ind w:firstLine="200"/>
    </w:pPr>
    <w:rPr>
      <w:szCs w:val="24"/>
    </w:rPr>
  </w:style>
  <w:style w:type="paragraph" w:customStyle="1" w:styleId="-">
    <w:name w:val="朱-正文"/>
    <w:basedOn w:val="a"/>
    <w:autoRedefine/>
    <w:qFormat/>
    <w:rsid w:val="00DC7EA9"/>
    <w:pPr>
      <w:ind w:firstLine="200"/>
    </w:pPr>
    <w:rPr>
      <w:rFonts w:ascii="Times New Roman"/>
      <w:color w:val="000000"/>
      <w:szCs w:val="24"/>
      <w:lang w:val="en-GB"/>
    </w:rPr>
  </w:style>
  <w:style w:type="paragraph" w:customStyle="1" w:styleId="GP">
    <w:name w:val="GP正文(首行缩进)"/>
    <w:basedOn w:val="a"/>
    <w:autoRedefine/>
    <w:qFormat/>
    <w:rsid w:val="00DC7EA9"/>
    <w:pPr>
      <w:ind w:firstLine="480"/>
      <w:jc w:val="left"/>
    </w:pPr>
    <w:rPr>
      <w:rFonts w:ascii="Times New Roman" w:hAnsi="宋体"/>
      <w:sz w:val="24"/>
      <w:szCs w:val="24"/>
    </w:rPr>
  </w:style>
  <w:style w:type="character" w:customStyle="1" w:styleId="font71">
    <w:name w:val="font71"/>
    <w:basedOn w:val="a1"/>
    <w:autoRedefine/>
    <w:qFormat/>
    <w:rsid w:val="00DC7EA9"/>
    <w:rPr>
      <w:rFonts w:ascii="宋体" w:eastAsia="宋体" w:hAnsi="宋体" w:cs="宋体" w:hint="eastAsia"/>
      <w:color w:val="FF0000"/>
      <w:sz w:val="21"/>
      <w:szCs w:val="21"/>
      <w:u w:val="none"/>
    </w:rPr>
  </w:style>
  <w:style w:type="character" w:customStyle="1" w:styleId="font41">
    <w:name w:val="font41"/>
    <w:basedOn w:val="a1"/>
    <w:autoRedefine/>
    <w:qFormat/>
    <w:rsid w:val="00DC7EA9"/>
    <w:rPr>
      <w:rFonts w:ascii="宋体" w:eastAsia="宋体" w:hAnsi="宋体" w:cs="宋体" w:hint="eastAsia"/>
      <w:color w:val="000000"/>
      <w:sz w:val="21"/>
      <w:szCs w:val="21"/>
      <w:u w:val="none"/>
    </w:rPr>
  </w:style>
  <w:style w:type="paragraph" w:styleId="aff2">
    <w:name w:val="List Paragraph"/>
    <w:basedOn w:val="a"/>
    <w:autoRedefine/>
    <w:uiPriority w:val="34"/>
    <w:qFormat/>
    <w:rsid w:val="00DC7EA9"/>
    <w:pPr>
      <w:ind w:firstLine="420"/>
    </w:pPr>
  </w:style>
  <w:style w:type="paragraph" w:customStyle="1" w:styleId="aff3">
    <w:name w:val="正文（缩进）"/>
    <w:basedOn w:val="a"/>
    <w:next w:val="CharCharCharCharCharCharCharCharChar"/>
    <w:autoRedefine/>
    <w:qFormat/>
    <w:rsid w:val="00DC7EA9"/>
    <w:pPr>
      <w:spacing w:before="156" w:after="156"/>
      <w:ind w:firstLine="480"/>
    </w:pPr>
  </w:style>
  <w:style w:type="paragraph" w:customStyle="1" w:styleId="CharCharCharCharCharCharCharCharChar">
    <w:name w:val="Char Char Char Char Char Char Char Char Char"/>
    <w:basedOn w:val="a"/>
    <w:next w:val="210"/>
    <w:autoRedefine/>
    <w:qFormat/>
    <w:rsid w:val="00DC7EA9"/>
    <w:pPr>
      <w:ind w:left="360" w:firstLine="5784"/>
    </w:pPr>
  </w:style>
  <w:style w:type="paragraph" w:customStyle="1" w:styleId="210">
    <w:name w:val="正文文本 21"/>
    <w:basedOn w:val="a"/>
    <w:next w:val="ParaCharCharCharCharCharCharChar"/>
    <w:autoRedefine/>
    <w:qFormat/>
    <w:rsid w:val="00DC7EA9"/>
    <w:pPr>
      <w:widowControl/>
      <w:autoSpaceDE w:val="0"/>
      <w:autoSpaceDN w:val="0"/>
      <w:ind w:left="720" w:firstLine="5680"/>
    </w:pPr>
  </w:style>
  <w:style w:type="paragraph" w:customStyle="1" w:styleId="ParaCharCharCharCharCharCharChar">
    <w:name w:val="默认段落字体 Para Char Char Char Char Char Char Char"/>
    <w:basedOn w:val="a"/>
    <w:next w:val="23"/>
    <w:autoRedefine/>
    <w:uiPriority w:val="99"/>
    <w:qFormat/>
    <w:rsid w:val="00DC7EA9"/>
    <w:pPr>
      <w:ind w:firstLineChars="200" w:firstLine="200"/>
    </w:pPr>
    <w:rPr>
      <w:rFonts w:cs="Arial"/>
      <w:szCs w:val="24"/>
    </w:rPr>
  </w:style>
  <w:style w:type="paragraph" w:customStyle="1" w:styleId="23">
    <w:name w:val="样式 首行缩进:  2 字符"/>
    <w:basedOn w:val="a"/>
    <w:next w:val="025"/>
    <w:autoRedefine/>
    <w:qFormat/>
    <w:rsid w:val="00DC7EA9"/>
    <w:pPr>
      <w:spacing w:line="360" w:lineRule="auto"/>
      <w:ind w:left="480" w:firstLine="5856"/>
    </w:pPr>
  </w:style>
  <w:style w:type="paragraph" w:customStyle="1" w:styleId="025">
    <w:name w:val="样式 段后: 0.25 行"/>
    <w:basedOn w:val="a"/>
    <w:next w:val="NewNewNewNewNewNewNewNewNewNewNewNewNewNew"/>
    <w:autoRedefine/>
    <w:qFormat/>
    <w:rsid w:val="00DC7EA9"/>
    <w:pPr>
      <w:widowControl/>
      <w:spacing w:line="300" w:lineRule="auto"/>
      <w:ind w:left="420" w:firstLine="5796"/>
    </w:pPr>
  </w:style>
  <w:style w:type="paragraph" w:customStyle="1" w:styleId="NewNewNewNewNewNewNewNewNewNewNewNewNewNew">
    <w:name w:val="正文 New New New New New New New New New New New New New New"/>
    <w:next w:val="90"/>
    <w:autoRedefine/>
    <w:qFormat/>
    <w:rsid w:val="00DC7EA9"/>
    <w:pPr>
      <w:widowControl w:val="0"/>
      <w:ind w:firstLine="2048"/>
      <w:jc w:val="both"/>
    </w:pPr>
    <w:rPr>
      <w:rFonts w:ascii="Calibri" w:hAnsi="Calibri"/>
    </w:rPr>
  </w:style>
  <w:style w:type="paragraph" w:customStyle="1" w:styleId="styledetailed-parametert9ojl">
    <w:name w:val="style__detailed-parameter___t9ojl"/>
    <w:basedOn w:val="a"/>
    <w:autoRedefine/>
    <w:qFormat/>
    <w:rsid w:val="00DC7EA9"/>
    <w:pPr>
      <w:widowControl/>
      <w:spacing w:before="100" w:beforeAutospacing="1" w:after="100" w:afterAutospacing="1"/>
      <w:jc w:val="left"/>
    </w:pPr>
    <w:rPr>
      <w:rFonts w:ascii="宋体" w:hAnsi="宋体" w:cs="宋体"/>
      <w:sz w:val="24"/>
      <w:szCs w:val="24"/>
    </w:rPr>
  </w:style>
  <w:style w:type="paragraph" w:customStyle="1" w:styleId="14">
    <w:name w:val="正文缩进1"/>
    <w:basedOn w:val="a"/>
    <w:autoRedefine/>
    <w:qFormat/>
    <w:rsid w:val="00DC7EA9"/>
    <w:pPr>
      <w:widowControl/>
      <w:ind w:firstLine="420"/>
      <w:jc w:val="left"/>
    </w:pPr>
  </w:style>
  <w:style w:type="paragraph" w:customStyle="1" w:styleId="Default">
    <w:name w:val="Default"/>
    <w:autoRedefine/>
    <w:qFormat/>
    <w:rsid w:val="00DC7EA9"/>
    <w:pPr>
      <w:widowControl w:val="0"/>
      <w:autoSpaceDE w:val="0"/>
      <w:autoSpaceDN w:val="0"/>
      <w:adjustRightInd w:val="0"/>
    </w:pPr>
    <w:rPr>
      <w:rFonts w:ascii="Arial" w:hAnsi="Arial" w:cs="Arial"/>
      <w:color w:val="000000"/>
      <w:sz w:val="24"/>
      <w:szCs w:val="24"/>
    </w:rPr>
  </w:style>
  <w:style w:type="paragraph" w:customStyle="1" w:styleId="110">
    <w:name w:val="正文11"/>
    <w:next w:val="12"/>
    <w:qFormat/>
    <w:rsid w:val="00DC7EA9"/>
    <w:pPr>
      <w:widowControl w:val="0"/>
      <w:jc w:val="both"/>
    </w:pPr>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uiPriority="0" w:unhideWhenUsed="0" w:qFormat="1"/>
    <w:lsdException w:name="footnote reference" w:qFormat="1"/>
    <w:lsdException w:name="annotation reference" w:uiPriority="0" w:unhideWhenUsed="0" w:qFormat="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semiHidden="1"/>
    <w:lsdException w:name="Body Text First Indent" w:semiHidden="1"/>
    <w:lsdException w:name="Body Text First Indent 2" w:uiPriority="0" w:unhideWhenUsed="0" w:qFormat="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Hyperlink" w:uiPriority="0" w:unhideWhenUsed="0" w:qFormat="1"/>
    <w:lsdException w:name="FollowedHyperlink" w:semiHidden="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autoRedefine/>
    <w:qFormat/>
    <w:pPr>
      <w:widowControl w:val="0"/>
      <w:jc w:val="both"/>
    </w:pPr>
    <w:rPr>
      <w:rFonts w:ascii="Calibri" w:hAnsi="Calibri"/>
      <w:sz w:val="21"/>
      <w:szCs w:val="22"/>
    </w:rPr>
  </w:style>
  <w:style w:type="paragraph" w:styleId="10">
    <w:name w:val="heading 1"/>
    <w:basedOn w:val="a"/>
    <w:next w:val="a"/>
    <w:autoRedefine/>
    <w:uiPriority w:val="9"/>
    <w:qFormat/>
    <w:pPr>
      <w:keepNext/>
      <w:keepLines/>
      <w:spacing w:before="340" w:after="330" w:line="578" w:lineRule="auto"/>
      <w:outlineLvl w:val="0"/>
    </w:pPr>
    <w:rPr>
      <w:b/>
      <w:bCs/>
      <w:sz w:val="44"/>
      <w:szCs w:val="44"/>
    </w:rPr>
  </w:style>
  <w:style w:type="paragraph" w:styleId="2">
    <w:name w:val="heading 2"/>
    <w:basedOn w:val="a"/>
    <w:next w:val="a0"/>
    <w:autoRedefine/>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autoRedefine/>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autoRedefine/>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Char"/>
    <w:autoRedefine/>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Char"/>
    <w:autoRedefine/>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Char"/>
    <w:autoRedefine/>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nhideWhenUsed/>
    <w:qFormat/>
    <w:pPr>
      <w:ind w:firstLine="420"/>
    </w:pPr>
  </w:style>
  <w:style w:type="paragraph" w:styleId="70">
    <w:name w:val="toc 7"/>
    <w:basedOn w:val="a"/>
    <w:next w:val="a"/>
    <w:autoRedefine/>
    <w:uiPriority w:val="39"/>
    <w:unhideWhenUsed/>
    <w:qFormat/>
    <w:pPr>
      <w:spacing w:after="57"/>
      <w:ind w:left="1701"/>
    </w:pPr>
  </w:style>
  <w:style w:type="paragraph" w:styleId="a4">
    <w:name w:val="caption"/>
    <w:basedOn w:val="a"/>
    <w:next w:val="a"/>
    <w:autoRedefine/>
    <w:uiPriority w:val="35"/>
    <w:semiHidden/>
    <w:unhideWhenUsed/>
    <w:qFormat/>
    <w:pPr>
      <w:spacing w:line="276" w:lineRule="auto"/>
    </w:pPr>
    <w:rPr>
      <w:b/>
      <w:bCs/>
      <w:color w:val="5B9BD5" w:themeColor="accent1"/>
      <w:sz w:val="18"/>
      <w:szCs w:val="18"/>
    </w:rPr>
  </w:style>
  <w:style w:type="paragraph" w:styleId="a5">
    <w:name w:val="annotation text"/>
    <w:basedOn w:val="a"/>
    <w:autoRedefine/>
    <w:qFormat/>
    <w:pPr>
      <w:jc w:val="left"/>
    </w:pPr>
  </w:style>
  <w:style w:type="paragraph" w:styleId="a6">
    <w:name w:val="Body Text"/>
    <w:basedOn w:val="a"/>
    <w:next w:val="a"/>
    <w:autoRedefine/>
    <w:qFormat/>
    <w:rPr>
      <w:rFonts w:ascii="楷体_GB2312" w:eastAsia="楷体_GB2312" w:hAnsi="Arial"/>
      <w:sz w:val="28"/>
      <w:szCs w:val="28"/>
    </w:rPr>
  </w:style>
  <w:style w:type="paragraph" w:styleId="a7">
    <w:name w:val="Body Text Indent"/>
    <w:basedOn w:val="a"/>
    <w:next w:val="a8"/>
    <w:autoRedefine/>
    <w:qFormat/>
    <w:pPr>
      <w:spacing w:after="120"/>
      <w:ind w:left="420"/>
    </w:pPr>
    <w:rPr>
      <w:rFonts w:ascii="等线" w:eastAsia="等线" w:hAnsi="等线"/>
    </w:rPr>
  </w:style>
  <w:style w:type="paragraph" w:styleId="a8">
    <w:name w:val="envelope return"/>
    <w:basedOn w:val="a"/>
    <w:qFormat/>
    <w:rPr>
      <w:rFonts w:ascii="Arial" w:hAnsi="Arial"/>
    </w:rPr>
  </w:style>
  <w:style w:type="paragraph" w:styleId="50">
    <w:name w:val="toc 5"/>
    <w:basedOn w:val="a"/>
    <w:next w:val="a"/>
    <w:autoRedefine/>
    <w:uiPriority w:val="39"/>
    <w:unhideWhenUsed/>
    <w:qFormat/>
    <w:pPr>
      <w:spacing w:after="57"/>
      <w:ind w:left="1134"/>
    </w:pPr>
  </w:style>
  <w:style w:type="paragraph" w:styleId="30">
    <w:name w:val="toc 3"/>
    <w:basedOn w:val="a"/>
    <w:next w:val="a"/>
    <w:autoRedefine/>
    <w:uiPriority w:val="39"/>
    <w:unhideWhenUsed/>
    <w:qFormat/>
    <w:pPr>
      <w:spacing w:after="57"/>
      <w:ind w:left="567"/>
    </w:pPr>
  </w:style>
  <w:style w:type="paragraph" w:styleId="a9">
    <w:name w:val="Plain Text"/>
    <w:basedOn w:val="a"/>
    <w:autoRedefine/>
    <w:uiPriority w:val="99"/>
    <w:qFormat/>
    <w:rPr>
      <w:rFonts w:ascii="宋体" w:hAnsi="Courier New"/>
      <w:sz w:val="20"/>
      <w:szCs w:val="21"/>
    </w:rPr>
  </w:style>
  <w:style w:type="paragraph" w:styleId="80">
    <w:name w:val="toc 8"/>
    <w:basedOn w:val="a"/>
    <w:next w:val="a"/>
    <w:autoRedefine/>
    <w:uiPriority w:val="39"/>
    <w:unhideWhenUsed/>
    <w:qFormat/>
    <w:pPr>
      <w:spacing w:after="57"/>
      <w:ind w:left="1984"/>
    </w:pPr>
  </w:style>
  <w:style w:type="paragraph" w:styleId="aa">
    <w:name w:val="endnote text"/>
    <w:basedOn w:val="a"/>
    <w:link w:val="Char"/>
    <w:autoRedefine/>
    <w:uiPriority w:val="99"/>
    <w:semiHidden/>
    <w:unhideWhenUsed/>
    <w:qFormat/>
    <w:rPr>
      <w:sz w:val="20"/>
    </w:rPr>
  </w:style>
  <w:style w:type="paragraph" w:styleId="ab">
    <w:name w:val="Balloon Text"/>
    <w:basedOn w:val="a"/>
    <w:link w:val="Char0"/>
    <w:autoRedefine/>
    <w:qFormat/>
    <w:rPr>
      <w:sz w:val="18"/>
      <w:szCs w:val="18"/>
    </w:rPr>
  </w:style>
  <w:style w:type="paragraph" w:styleId="ac">
    <w:name w:val="footer"/>
    <w:basedOn w:val="a"/>
    <w:autoRedefine/>
    <w:uiPriority w:val="99"/>
    <w:unhideWhenUsed/>
    <w:qFormat/>
    <w:pPr>
      <w:tabs>
        <w:tab w:val="center" w:pos="4153"/>
        <w:tab w:val="right" w:pos="8306"/>
      </w:tabs>
      <w:jc w:val="left"/>
    </w:pPr>
    <w:rPr>
      <w:sz w:val="18"/>
      <w:szCs w:val="18"/>
    </w:rPr>
  </w:style>
  <w:style w:type="paragraph" w:styleId="ad">
    <w:name w:val="header"/>
    <w:basedOn w:val="a"/>
    <w:autoRedefine/>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autoRedefine/>
    <w:uiPriority w:val="39"/>
    <w:unhideWhenUsed/>
    <w:qFormat/>
  </w:style>
  <w:style w:type="paragraph" w:styleId="40">
    <w:name w:val="toc 4"/>
    <w:basedOn w:val="a"/>
    <w:next w:val="a"/>
    <w:autoRedefine/>
    <w:uiPriority w:val="39"/>
    <w:unhideWhenUsed/>
    <w:qFormat/>
    <w:pPr>
      <w:spacing w:after="57"/>
      <w:ind w:left="850"/>
    </w:pPr>
  </w:style>
  <w:style w:type="paragraph" w:styleId="ae">
    <w:name w:val="Subtitle"/>
    <w:basedOn w:val="a"/>
    <w:next w:val="a"/>
    <w:link w:val="Char1"/>
    <w:autoRedefine/>
    <w:uiPriority w:val="11"/>
    <w:qFormat/>
    <w:pPr>
      <w:spacing w:before="200" w:after="200"/>
    </w:pPr>
    <w:rPr>
      <w:sz w:val="24"/>
      <w:szCs w:val="24"/>
    </w:rPr>
  </w:style>
  <w:style w:type="paragraph" w:styleId="af">
    <w:name w:val="footnote text"/>
    <w:basedOn w:val="a"/>
    <w:link w:val="Char2"/>
    <w:autoRedefine/>
    <w:uiPriority w:val="99"/>
    <w:semiHidden/>
    <w:unhideWhenUsed/>
    <w:qFormat/>
    <w:pPr>
      <w:spacing w:after="40"/>
    </w:pPr>
    <w:rPr>
      <w:sz w:val="18"/>
    </w:rPr>
  </w:style>
  <w:style w:type="paragraph" w:styleId="60">
    <w:name w:val="toc 6"/>
    <w:basedOn w:val="a"/>
    <w:next w:val="a"/>
    <w:autoRedefine/>
    <w:uiPriority w:val="39"/>
    <w:unhideWhenUsed/>
    <w:qFormat/>
    <w:pPr>
      <w:spacing w:after="57"/>
      <w:ind w:left="1417"/>
    </w:pPr>
  </w:style>
  <w:style w:type="paragraph" w:styleId="af0">
    <w:name w:val="table of figures"/>
    <w:basedOn w:val="a"/>
    <w:next w:val="a"/>
    <w:autoRedefine/>
    <w:uiPriority w:val="99"/>
    <w:unhideWhenUsed/>
    <w:qFormat/>
  </w:style>
  <w:style w:type="paragraph" w:styleId="20">
    <w:name w:val="toc 2"/>
    <w:basedOn w:val="a"/>
    <w:next w:val="a"/>
    <w:autoRedefine/>
    <w:uiPriority w:val="39"/>
    <w:unhideWhenUsed/>
    <w:qFormat/>
    <w:pPr>
      <w:spacing w:after="57"/>
      <w:ind w:left="283"/>
    </w:pPr>
  </w:style>
  <w:style w:type="paragraph" w:styleId="90">
    <w:name w:val="toc 9"/>
    <w:basedOn w:val="a"/>
    <w:next w:val="a"/>
    <w:autoRedefine/>
    <w:uiPriority w:val="39"/>
    <w:unhideWhenUsed/>
    <w:qFormat/>
    <w:pPr>
      <w:spacing w:after="57"/>
      <w:ind w:left="2268"/>
    </w:pPr>
  </w:style>
  <w:style w:type="paragraph" w:styleId="21">
    <w:name w:val="Body Text 2"/>
    <w:basedOn w:val="a"/>
    <w:autoRedefine/>
    <w:qFormat/>
    <w:pPr>
      <w:spacing w:after="120" w:line="480" w:lineRule="auto"/>
    </w:pPr>
  </w:style>
  <w:style w:type="paragraph" w:styleId="af1">
    <w:name w:val="Message Header"/>
    <w:basedOn w:val="a"/>
    <w:autoRedefine/>
    <w:qFormat/>
    <w:pPr>
      <w:pBdr>
        <w:top w:val="single" w:sz="6" w:space="1" w:color="auto"/>
        <w:left w:val="single" w:sz="6" w:space="1" w:color="auto"/>
        <w:bottom w:val="single" w:sz="6" w:space="1" w:color="auto"/>
        <w:right w:val="single" w:sz="6" w:space="1" w:color="auto"/>
      </w:pBdr>
      <w:shd w:val="pct20" w:color="auto" w:fill="auto"/>
      <w:ind w:left="500" w:hanging="1080"/>
    </w:pPr>
    <w:rPr>
      <w:rFonts w:ascii="Arial" w:hAnsi="Arial"/>
      <w:sz w:val="24"/>
    </w:rPr>
  </w:style>
  <w:style w:type="paragraph" w:styleId="af2">
    <w:name w:val="Normal (Web)"/>
    <w:basedOn w:val="a"/>
    <w:autoRedefine/>
    <w:qFormat/>
    <w:rPr>
      <w:rFonts w:ascii="Times New Roman" w:hAnsi="Times New Roman"/>
      <w:sz w:val="24"/>
    </w:rPr>
  </w:style>
  <w:style w:type="paragraph" w:styleId="af3">
    <w:name w:val="Title"/>
    <w:basedOn w:val="a"/>
    <w:next w:val="a"/>
    <w:link w:val="Char3"/>
    <w:autoRedefine/>
    <w:uiPriority w:val="10"/>
    <w:qFormat/>
    <w:pPr>
      <w:spacing w:before="300" w:after="200"/>
      <w:contextualSpacing/>
    </w:pPr>
    <w:rPr>
      <w:sz w:val="48"/>
      <w:szCs w:val="48"/>
    </w:rPr>
  </w:style>
  <w:style w:type="paragraph" w:styleId="22">
    <w:name w:val="Body Text First Indent 2"/>
    <w:basedOn w:val="a7"/>
    <w:autoRedefine/>
    <w:qFormat/>
    <w:pPr>
      <w:spacing w:before="100" w:beforeAutospacing="1"/>
      <w:ind w:firstLine="420"/>
    </w:pPr>
    <w:rPr>
      <w:rFonts w:ascii="Times New Roman" w:eastAsia="宋体" w:hAnsi="Times New Roman"/>
      <w:sz w:val="20"/>
      <w:szCs w:val="21"/>
    </w:rPr>
  </w:style>
  <w:style w:type="table" w:styleId="af4">
    <w:name w:val="Table Grid"/>
    <w:basedOn w:val="a2"/>
    <w:autoRedefine/>
    <w:qFormat/>
    <w:pPr>
      <w:widowControl w:val="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autoRedefine/>
    <w:qFormat/>
    <w:rPr>
      <w:b/>
    </w:rPr>
  </w:style>
  <w:style w:type="character" w:styleId="af6">
    <w:name w:val="endnote reference"/>
    <w:basedOn w:val="a1"/>
    <w:autoRedefine/>
    <w:uiPriority w:val="99"/>
    <w:semiHidden/>
    <w:unhideWhenUsed/>
    <w:qFormat/>
    <w:rPr>
      <w:vertAlign w:val="superscript"/>
    </w:rPr>
  </w:style>
  <w:style w:type="character" w:styleId="af7">
    <w:name w:val="Emphasis"/>
    <w:basedOn w:val="a1"/>
    <w:uiPriority w:val="20"/>
    <w:qFormat/>
    <w:rPr>
      <w:i/>
    </w:rPr>
  </w:style>
  <w:style w:type="character" w:styleId="af8">
    <w:name w:val="Hyperlink"/>
    <w:basedOn w:val="a1"/>
    <w:autoRedefine/>
    <w:qFormat/>
    <w:rPr>
      <w:color w:val="0000FF"/>
      <w:u w:val="single"/>
    </w:rPr>
  </w:style>
  <w:style w:type="character" w:styleId="af9">
    <w:name w:val="annotation reference"/>
    <w:basedOn w:val="a1"/>
    <w:autoRedefine/>
    <w:qFormat/>
    <w:rPr>
      <w:sz w:val="21"/>
      <w:szCs w:val="21"/>
    </w:rPr>
  </w:style>
  <w:style w:type="character" w:styleId="afa">
    <w:name w:val="footnote reference"/>
    <w:basedOn w:val="a1"/>
    <w:autoRedefine/>
    <w:uiPriority w:val="99"/>
    <w:unhideWhenUsed/>
    <w:qFormat/>
    <w:rPr>
      <w:vertAlign w:val="superscript"/>
    </w:rPr>
  </w:style>
  <w:style w:type="paragraph" w:customStyle="1" w:styleId="12">
    <w:name w:val="正文1"/>
    <w:basedOn w:val="a"/>
    <w:next w:val="13"/>
    <w:autoRedefine/>
    <w:qFormat/>
    <w:pPr>
      <w:spacing w:line="360" w:lineRule="atLeast"/>
      <w:jc w:val="left"/>
    </w:pPr>
    <w:rPr>
      <w:rFonts w:ascii="宋体" w:eastAsiaTheme="minorEastAsia" w:hAnsiTheme="minorHAnsi" w:cstheme="minorBidi"/>
      <w:sz w:val="24"/>
      <w:szCs w:val="20"/>
    </w:rPr>
  </w:style>
  <w:style w:type="paragraph" w:customStyle="1" w:styleId="13">
    <w:name w:val="正文文本1"/>
    <w:basedOn w:val="12"/>
    <w:next w:val="afb"/>
    <w:autoRedefine/>
    <w:qFormat/>
    <w:pPr>
      <w:spacing w:after="120"/>
    </w:pPr>
    <w:rPr>
      <w:lang w:eastAsia="en-US"/>
    </w:rPr>
  </w:style>
  <w:style w:type="paragraph" w:customStyle="1" w:styleId="afb">
    <w:name w:val="一级条标题"/>
    <w:basedOn w:val="afc"/>
    <w:next w:val="afd"/>
    <w:autoRedefine/>
    <w:qFormat/>
    <w:pPr>
      <w:tabs>
        <w:tab w:val="left" w:pos="907"/>
      </w:tabs>
      <w:spacing w:before="0" w:after="0"/>
      <w:ind w:left="907" w:hanging="907"/>
      <w:outlineLvl w:val="2"/>
    </w:pPr>
    <w:rPr>
      <w:rFonts w:hAnsi="宋体"/>
      <w:sz w:val="20"/>
      <w:szCs w:val="20"/>
    </w:rPr>
  </w:style>
  <w:style w:type="paragraph" w:customStyle="1" w:styleId="afc">
    <w:name w:val="章标题"/>
    <w:next w:val="a"/>
    <w:autoRedefine/>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d">
    <w:name w:val="段"/>
    <w:basedOn w:val="12"/>
    <w:next w:val="a"/>
    <w:autoRedefine/>
    <w:qFormat/>
    <w:pPr>
      <w:widowControl/>
      <w:ind w:firstLine="200"/>
    </w:pPr>
    <w:rPr>
      <w:sz w:val="20"/>
    </w:rPr>
  </w:style>
  <w:style w:type="character" w:customStyle="1" w:styleId="Heading1Char">
    <w:name w:val="Heading 1 Char"/>
    <w:basedOn w:val="a1"/>
    <w:autoRedefine/>
    <w:uiPriority w:val="9"/>
    <w:qFormat/>
    <w:rPr>
      <w:rFonts w:ascii="Arial" w:eastAsia="Arial" w:hAnsi="Arial" w:cs="Arial"/>
      <w:sz w:val="40"/>
      <w:szCs w:val="40"/>
    </w:rPr>
  </w:style>
  <w:style w:type="character" w:customStyle="1" w:styleId="Heading2Char">
    <w:name w:val="Heading 2 Char"/>
    <w:basedOn w:val="a1"/>
    <w:autoRedefine/>
    <w:uiPriority w:val="9"/>
    <w:qFormat/>
    <w:rPr>
      <w:rFonts w:ascii="Arial" w:eastAsia="Arial" w:hAnsi="Arial" w:cs="Arial"/>
      <w:sz w:val="34"/>
    </w:rPr>
  </w:style>
  <w:style w:type="character" w:customStyle="1" w:styleId="Heading3Char">
    <w:name w:val="Heading 3 Char"/>
    <w:basedOn w:val="a1"/>
    <w:autoRedefine/>
    <w:uiPriority w:val="9"/>
    <w:qFormat/>
    <w:rPr>
      <w:rFonts w:ascii="Arial" w:eastAsia="Arial" w:hAnsi="Arial" w:cs="Arial"/>
      <w:sz w:val="30"/>
      <w:szCs w:val="30"/>
    </w:rPr>
  </w:style>
  <w:style w:type="character" w:customStyle="1" w:styleId="4Char">
    <w:name w:val="标题 4 Char"/>
    <w:basedOn w:val="a1"/>
    <w:link w:val="4"/>
    <w:autoRedefine/>
    <w:uiPriority w:val="9"/>
    <w:qFormat/>
    <w:rPr>
      <w:rFonts w:ascii="Arial" w:eastAsia="Arial" w:hAnsi="Arial" w:cs="Arial"/>
      <w:b/>
      <w:bCs/>
      <w:sz w:val="26"/>
      <w:szCs w:val="26"/>
    </w:rPr>
  </w:style>
  <w:style w:type="character" w:customStyle="1" w:styleId="5Char">
    <w:name w:val="标题 5 Char"/>
    <w:basedOn w:val="a1"/>
    <w:link w:val="5"/>
    <w:autoRedefine/>
    <w:uiPriority w:val="9"/>
    <w:qFormat/>
    <w:rPr>
      <w:rFonts w:ascii="Arial" w:eastAsia="Arial" w:hAnsi="Arial" w:cs="Arial"/>
      <w:b/>
      <w:bCs/>
      <w:sz w:val="24"/>
      <w:szCs w:val="24"/>
    </w:rPr>
  </w:style>
  <w:style w:type="character" w:customStyle="1" w:styleId="6Char">
    <w:name w:val="标题 6 Char"/>
    <w:basedOn w:val="a1"/>
    <w:link w:val="6"/>
    <w:autoRedefine/>
    <w:uiPriority w:val="9"/>
    <w:qFormat/>
    <w:rPr>
      <w:rFonts w:ascii="Arial" w:eastAsia="Arial" w:hAnsi="Arial" w:cs="Arial"/>
      <w:b/>
      <w:bCs/>
      <w:sz w:val="22"/>
      <w:szCs w:val="22"/>
    </w:rPr>
  </w:style>
  <w:style w:type="character" w:customStyle="1" w:styleId="7Char">
    <w:name w:val="标题 7 Char"/>
    <w:basedOn w:val="a1"/>
    <w:link w:val="7"/>
    <w:autoRedefine/>
    <w:uiPriority w:val="9"/>
    <w:qFormat/>
    <w:rPr>
      <w:rFonts w:ascii="Arial" w:eastAsia="Arial" w:hAnsi="Arial" w:cs="Arial"/>
      <w:b/>
      <w:bCs/>
      <w:i/>
      <w:iCs/>
      <w:sz w:val="22"/>
      <w:szCs w:val="22"/>
    </w:rPr>
  </w:style>
  <w:style w:type="character" w:customStyle="1" w:styleId="8Char">
    <w:name w:val="标题 8 Char"/>
    <w:basedOn w:val="a1"/>
    <w:link w:val="8"/>
    <w:autoRedefine/>
    <w:uiPriority w:val="9"/>
    <w:qFormat/>
    <w:rPr>
      <w:rFonts w:ascii="Arial" w:eastAsia="Arial" w:hAnsi="Arial" w:cs="Arial"/>
      <w:i/>
      <w:iCs/>
      <w:sz w:val="22"/>
      <w:szCs w:val="22"/>
    </w:rPr>
  </w:style>
  <w:style w:type="character" w:customStyle="1" w:styleId="9Char">
    <w:name w:val="标题 9 Char"/>
    <w:basedOn w:val="a1"/>
    <w:link w:val="9"/>
    <w:autoRedefine/>
    <w:uiPriority w:val="9"/>
    <w:qFormat/>
    <w:rPr>
      <w:rFonts w:ascii="Arial" w:eastAsia="Arial" w:hAnsi="Arial" w:cs="Arial"/>
      <w:i/>
      <w:iCs/>
      <w:sz w:val="21"/>
      <w:szCs w:val="21"/>
    </w:rPr>
  </w:style>
  <w:style w:type="paragraph" w:styleId="afe">
    <w:name w:val="No Spacing"/>
    <w:autoRedefine/>
    <w:uiPriority w:val="1"/>
    <w:qFormat/>
  </w:style>
  <w:style w:type="character" w:customStyle="1" w:styleId="Char3">
    <w:name w:val="标题 Char"/>
    <w:basedOn w:val="a1"/>
    <w:link w:val="af3"/>
    <w:autoRedefine/>
    <w:uiPriority w:val="10"/>
    <w:qFormat/>
    <w:rPr>
      <w:sz w:val="48"/>
      <w:szCs w:val="48"/>
    </w:rPr>
  </w:style>
  <w:style w:type="character" w:customStyle="1" w:styleId="Char1">
    <w:name w:val="副标题 Char"/>
    <w:basedOn w:val="a1"/>
    <w:link w:val="ae"/>
    <w:autoRedefine/>
    <w:uiPriority w:val="11"/>
    <w:qFormat/>
    <w:rPr>
      <w:sz w:val="24"/>
      <w:szCs w:val="24"/>
    </w:rPr>
  </w:style>
  <w:style w:type="paragraph" w:styleId="aff">
    <w:name w:val="Quote"/>
    <w:basedOn w:val="a"/>
    <w:next w:val="a"/>
    <w:link w:val="Char4"/>
    <w:autoRedefine/>
    <w:uiPriority w:val="29"/>
    <w:qFormat/>
    <w:pPr>
      <w:ind w:left="720" w:right="720"/>
    </w:pPr>
    <w:rPr>
      <w:i/>
    </w:rPr>
  </w:style>
  <w:style w:type="character" w:customStyle="1" w:styleId="Char4">
    <w:name w:val="引用 Char"/>
    <w:link w:val="aff"/>
    <w:autoRedefine/>
    <w:uiPriority w:val="29"/>
    <w:qFormat/>
    <w:rPr>
      <w:i/>
    </w:rPr>
  </w:style>
  <w:style w:type="paragraph" w:styleId="aff0">
    <w:name w:val="Intense Quote"/>
    <w:basedOn w:val="a"/>
    <w:next w:val="a"/>
    <w:link w:val="Char5"/>
    <w:autoRedefin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5">
    <w:name w:val="明显引用 Char"/>
    <w:link w:val="aff0"/>
    <w:autoRedefine/>
    <w:uiPriority w:val="30"/>
    <w:qFormat/>
    <w:rPr>
      <w:i/>
    </w:rPr>
  </w:style>
  <w:style w:type="character" w:customStyle="1" w:styleId="HeaderChar">
    <w:name w:val="Header Char"/>
    <w:basedOn w:val="a1"/>
    <w:autoRedefine/>
    <w:uiPriority w:val="99"/>
    <w:qFormat/>
  </w:style>
  <w:style w:type="character" w:customStyle="1" w:styleId="FooterChar">
    <w:name w:val="Footer Char"/>
    <w:basedOn w:val="a1"/>
    <w:autoRedefine/>
    <w:uiPriority w:val="99"/>
    <w:qFormat/>
  </w:style>
  <w:style w:type="character" w:customStyle="1" w:styleId="CaptionChar">
    <w:name w:val="Caption Char"/>
    <w:autoRedefine/>
    <w:uiPriority w:val="99"/>
    <w:qFormat/>
  </w:style>
  <w:style w:type="table" w:customStyle="1" w:styleId="TableGridLight">
    <w:name w:val="Table Grid Light"/>
    <w:basedOn w:val="a2"/>
    <w:autoRedefine/>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autoRedefine/>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autoRedefine/>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autoRedefine/>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autoRedefine/>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autoRedefine/>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autoRedefine/>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autoRedefine/>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autoRedefine/>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autoRedefine/>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autoRedefine/>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autoRedefine/>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autoRedefine/>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autoRedefine/>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autoRedefine/>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autoRedefine/>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autoRedefine/>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autoRedefine/>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autoRedefine/>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autoRedefine/>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autoRedefine/>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autoRedefine/>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autoRedefine/>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autoRedefine/>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autoRedefine/>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autoRedefine/>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autoRedefine/>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autoRedefine/>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autoRedefine/>
    <w:uiPriority w:val="5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autoRedefine/>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autoRedefine/>
    <w:uiPriority w:val="5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autoRedefine/>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autoRedefine/>
    <w:uiPriority w:val="5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autoRedefine/>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autoRedefine/>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autoRedefine/>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autoRedefine/>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autoRedefine/>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autoRedefine/>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autoRedefine/>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autoRedefine/>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autoRedefine/>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autoRedefine/>
    <w:uiPriority w:val="99"/>
    <w:qFormat/>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2"/>
    <w:autoRedefine/>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2"/>
    <w:autoRedefine/>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2"/>
    <w:autoRedefine/>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2"/>
    <w:autoRedefine/>
    <w:uiPriority w:val="99"/>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2"/>
    <w:autoRedefine/>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2"/>
    <w:autoRedefine/>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autoRedefine/>
    <w:uiPriority w:val="99"/>
    <w:qFormat/>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2"/>
    <w:autoRedefine/>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2"/>
    <w:autoRedefine/>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2"/>
    <w:autoRedefine/>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2"/>
    <w:autoRedefine/>
    <w:uiPriority w:val="99"/>
    <w:qFormat/>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2"/>
    <w:autoRedefine/>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2"/>
    <w:autoRedefine/>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autoRedefine/>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autoRedefine/>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autoRedefine/>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autoRedefine/>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autoRedefine/>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autoRedefine/>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autoRedefine/>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autoRedefine/>
    <w:uiPriority w:val="99"/>
    <w:qFormat/>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autoRedefine/>
    <w:uiPriority w:val="99"/>
    <w:qFormat/>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autoRedefine/>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autoRedefine/>
    <w:uiPriority w:val="99"/>
    <w:qFormat/>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autoRedefine/>
    <w:uiPriority w:val="99"/>
    <w:qFormat/>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autoRedefine/>
    <w:uiPriority w:val="99"/>
    <w:qFormat/>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autoRedefine/>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autoRedefine/>
    <w:uiPriority w:val="99"/>
    <w:qFormat/>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autoRedefine/>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autoRedefine/>
    <w:uiPriority w:val="99"/>
    <w:qFormat/>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autoRedefine/>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autoRedefine/>
    <w:uiPriority w:val="99"/>
    <w:qFormat/>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autoRedefine/>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autoRedefine/>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autoRedefine/>
    <w:uiPriority w:val="9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autoRedefine/>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autoRedefine/>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autoRedefine/>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autoRedefine/>
    <w:uiPriority w:val="9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autoRedefine/>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autoRedefine/>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autoRedefine/>
    <w:uiPriority w:val="99"/>
    <w:qFormat/>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autoRedefine/>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autoRedefine/>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autoRedefine/>
    <w:uiPriority w:val="99"/>
    <w:qFormat/>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autoRedefine/>
    <w:uiPriority w:val="99"/>
    <w:qFormat/>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autoRedefine/>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autoRedefine/>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autoRedefine/>
    <w:uiPriority w:val="99"/>
    <w:qFormat/>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2"/>
    <w:autoRedefine/>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2"/>
    <w:autoRedefine/>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2"/>
    <w:autoRedefine/>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2"/>
    <w:autoRedefine/>
    <w:uiPriority w:val="99"/>
    <w:qFormat/>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2"/>
    <w:autoRedefine/>
    <w:uiPriority w:val="99"/>
    <w:qFormat/>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2"/>
    <w:autoRedefine/>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autoRedefine/>
    <w:uiPriority w:val="99"/>
    <w:qFormat/>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2"/>
    <w:autoRedefine/>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2"/>
    <w:autoRedefine/>
    <w:uiPriority w:val="99"/>
    <w:qFormat/>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2"/>
    <w:autoRedefine/>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2"/>
    <w:autoRedefine/>
    <w:uiPriority w:val="99"/>
    <w:qFormat/>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2"/>
    <w:autoRedefine/>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autoRedefine/>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autoRedefine/>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autoRedefine/>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autoRedefine/>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autoRedefine/>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autoRedefine/>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autoRedefine/>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autoRedefine/>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autoRedefine/>
    <w:uiPriority w:val="99"/>
    <w:qFormat/>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autoRedefine/>
    <w:uiPriority w:val="99"/>
    <w:qFormat/>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autoRedefine/>
    <w:uiPriority w:val="99"/>
    <w:qFormat/>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autoRedefine/>
    <w:uiPriority w:val="99"/>
    <w:qFormat/>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autoRedefine/>
    <w:uiPriority w:val="99"/>
    <w:qFormat/>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autoRedefine/>
    <w:uiPriority w:val="99"/>
    <w:qFormat/>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autoRedefine/>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autoRedefine/>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autoRedefine/>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autoRedefine/>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autoRedefine/>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autoRedefine/>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autoRedefine/>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2">
    <w:name w:val="脚注文本 Char"/>
    <w:link w:val="af"/>
    <w:autoRedefine/>
    <w:uiPriority w:val="99"/>
    <w:qFormat/>
    <w:rPr>
      <w:sz w:val="18"/>
    </w:rPr>
  </w:style>
  <w:style w:type="character" w:customStyle="1" w:styleId="Char">
    <w:name w:val="尾注文本 Char"/>
    <w:link w:val="aa"/>
    <w:autoRedefine/>
    <w:uiPriority w:val="99"/>
    <w:qFormat/>
    <w:rPr>
      <w:sz w:val="20"/>
    </w:rPr>
  </w:style>
  <w:style w:type="paragraph" w:customStyle="1" w:styleId="TOC1">
    <w:name w:val="TOC 标题1"/>
    <w:autoRedefine/>
    <w:uiPriority w:val="39"/>
    <w:unhideWhenUsed/>
    <w:qFormat/>
  </w:style>
  <w:style w:type="paragraph" w:customStyle="1" w:styleId="aff1">
    <w:name w:val="普通正文"/>
    <w:basedOn w:val="12"/>
    <w:autoRedefine/>
    <w:qFormat/>
    <w:pPr>
      <w:spacing w:before="120" w:after="120" w:line="360" w:lineRule="auto"/>
      <w:ind w:firstLine="480"/>
    </w:pPr>
    <w:rPr>
      <w:rFonts w:ascii="Arial" w:hAnsi="Arial"/>
      <w:szCs w:val="24"/>
    </w:rPr>
  </w:style>
  <w:style w:type="paragraph" w:customStyle="1" w:styleId="Char6">
    <w:name w:val="Char"/>
    <w:basedOn w:val="a"/>
    <w:autoRedefine/>
    <w:qFormat/>
    <w:pPr>
      <w:tabs>
        <w:tab w:val="left" w:pos="360"/>
      </w:tabs>
      <w:ind w:firstLine="200"/>
    </w:pPr>
    <w:rPr>
      <w:rFonts w:ascii="Times New Roman" w:hAnsi="Times New Roman"/>
      <w:sz w:val="28"/>
      <w:szCs w:val="30"/>
    </w:rPr>
  </w:style>
  <w:style w:type="character" w:customStyle="1" w:styleId="Char0">
    <w:name w:val="批注框文本 Char"/>
    <w:basedOn w:val="a1"/>
    <w:link w:val="ab"/>
    <w:autoRedefine/>
    <w:qFormat/>
    <w:rPr>
      <w:sz w:val="18"/>
      <w:szCs w:val="18"/>
    </w:rPr>
  </w:style>
  <w:style w:type="paragraph" w:customStyle="1" w:styleId="TableParagraph">
    <w:name w:val="Table Paragraph"/>
    <w:basedOn w:val="a"/>
    <w:autoRedefine/>
    <w:uiPriority w:val="1"/>
    <w:qFormat/>
    <w:rPr>
      <w:rFonts w:ascii="Noto Sans CJK JP Regular" w:eastAsia="Noto Sans CJK JP Regular" w:hAnsi="Noto Sans CJK JP Regular" w:cs="Noto Sans CJK JP Regular"/>
    </w:rPr>
  </w:style>
  <w:style w:type="paragraph" w:customStyle="1" w:styleId="1">
    <w:name w:val="正文（1）"/>
    <w:basedOn w:val="a"/>
    <w:autoRedefine/>
    <w:qFormat/>
    <w:pPr>
      <w:numPr>
        <w:numId w:val="1"/>
      </w:numPr>
      <w:ind w:firstLine="200"/>
    </w:pPr>
    <w:rPr>
      <w:szCs w:val="24"/>
    </w:rPr>
  </w:style>
  <w:style w:type="paragraph" w:customStyle="1" w:styleId="-">
    <w:name w:val="朱-正文"/>
    <w:basedOn w:val="a"/>
    <w:autoRedefine/>
    <w:qFormat/>
    <w:pPr>
      <w:ind w:firstLine="200"/>
    </w:pPr>
    <w:rPr>
      <w:rFonts w:ascii="Times New Roman"/>
      <w:color w:val="000000"/>
      <w:szCs w:val="24"/>
      <w:lang w:val="en-GB"/>
    </w:rPr>
  </w:style>
  <w:style w:type="paragraph" w:customStyle="1" w:styleId="GP">
    <w:name w:val="GP正文(首行缩进)"/>
    <w:basedOn w:val="a"/>
    <w:autoRedefine/>
    <w:qFormat/>
    <w:pPr>
      <w:ind w:firstLine="480"/>
      <w:jc w:val="left"/>
    </w:pPr>
    <w:rPr>
      <w:rFonts w:ascii="Times New Roman" w:hAnsi="宋体"/>
      <w:sz w:val="24"/>
      <w:szCs w:val="24"/>
    </w:rPr>
  </w:style>
  <w:style w:type="character" w:customStyle="1" w:styleId="font71">
    <w:name w:val="font71"/>
    <w:basedOn w:val="a1"/>
    <w:autoRedefine/>
    <w:qFormat/>
    <w:rPr>
      <w:rFonts w:ascii="宋体" w:eastAsia="宋体" w:hAnsi="宋体" w:cs="宋体" w:hint="eastAsia"/>
      <w:color w:val="FF0000"/>
      <w:sz w:val="21"/>
      <w:szCs w:val="21"/>
      <w:u w:val="none"/>
    </w:rPr>
  </w:style>
  <w:style w:type="character" w:customStyle="1" w:styleId="font41">
    <w:name w:val="font41"/>
    <w:basedOn w:val="a1"/>
    <w:autoRedefine/>
    <w:qFormat/>
    <w:rPr>
      <w:rFonts w:ascii="宋体" w:eastAsia="宋体" w:hAnsi="宋体" w:cs="宋体" w:hint="eastAsia"/>
      <w:color w:val="000000"/>
      <w:sz w:val="21"/>
      <w:szCs w:val="21"/>
      <w:u w:val="none"/>
    </w:rPr>
  </w:style>
  <w:style w:type="paragraph" w:styleId="aff2">
    <w:name w:val="List Paragraph"/>
    <w:basedOn w:val="a"/>
    <w:autoRedefine/>
    <w:uiPriority w:val="34"/>
    <w:qFormat/>
    <w:pPr>
      <w:ind w:firstLine="420"/>
    </w:pPr>
  </w:style>
  <w:style w:type="paragraph" w:customStyle="1" w:styleId="aff3">
    <w:name w:val="正文（缩进）"/>
    <w:basedOn w:val="a"/>
    <w:next w:val="CharCharCharCharCharCharCharCharChar"/>
    <w:autoRedefine/>
    <w:qFormat/>
    <w:pPr>
      <w:spacing w:before="156" w:after="156"/>
      <w:ind w:firstLine="480"/>
    </w:pPr>
  </w:style>
  <w:style w:type="paragraph" w:customStyle="1" w:styleId="CharCharCharCharCharCharCharCharChar">
    <w:name w:val="Char Char Char Char Char Char Char Char Char"/>
    <w:basedOn w:val="a"/>
    <w:next w:val="210"/>
    <w:autoRedefine/>
    <w:qFormat/>
    <w:pPr>
      <w:ind w:left="360" w:firstLine="5784"/>
    </w:pPr>
  </w:style>
  <w:style w:type="paragraph" w:customStyle="1" w:styleId="210">
    <w:name w:val="正文文本 21"/>
    <w:basedOn w:val="a"/>
    <w:next w:val="ParaCharCharCharCharCharCharChar"/>
    <w:autoRedefine/>
    <w:qFormat/>
    <w:pPr>
      <w:widowControl/>
      <w:autoSpaceDE w:val="0"/>
      <w:autoSpaceDN w:val="0"/>
      <w:ind w:left="720" w:firstLine="5680"/>
    </w:pPr>
  </w:style>
  <w:style w:type="paragraph" w:customStyle="1" w:styleId="ParaCharCharCharCharCharCharChar">
    <w:name w:val="默认段落字体 Para Char Char Char Char Char Char Char"/>
    <w:basedOn w:val="a"/>
    <w:next w:val="23"/>
    <w:autoRedefine/>
    <w:uiPriority w:val="99"/>
    <w:qFormat/>
    <w:pPr>
      <w:ind w:firstLineChars="200" w:firstLine="200"/>
    </w:pPr>
    <w:rPr>
      <w:rFonts w:cs="Arial"/>
      <w:szCs w:val="24"/>
    </w:rPr>
  </w:style>
  <w:style w:type="paragraph" w:customStyle="1" w:styleId="23">
    <w:name w:val="样式 首行缩进:  2 字符"/>
    <w:basedOn w:val="a"/>
    <w:next w:val="025"/>
    <w:autoRedefine/>
    <w:qFormat/>
    <w:pPr>
      <w:spacing w:line="360" w:lineRule="auto"/>
      <w:ind w:left="480" w:firstLine="5856"/>
    </w:pPr>
  </w:style>
  <w:style w:type="paragraph" w:customStyle="1" w:styleId="025">
    <w:name w:val="样式 段后: 0.25 行"/>
    <w:basedOn w:val="a"/>
    <w:next w:val="NewNewNewNewNewNewNewNewNewNewNewNewNewNew"/>
    <w:autoRedefine/>
    <w:qFormat/>
    <w:pPr>
      <w:widowControl/>
      <w:spacing w:line="300" w:lineRule="auto"/>
      <w:ind w:left="420" w:firstLine="5796"/>
    </w:pPr>
  </w:style>
  <w:style w:type="paragraph" w:customStyle="1" w:styleId="NewNewNewNewNewNewNewNewNewNewNewNewNewNew">
    <w:name w:val="正文 New New New New New New New New New New New New New New"/>
    <w:next w:val="90"/>
    <w:autoRedefine/>
    <w:qFormat/>
    <w:pPr>
      <w:widowControl w:val="0"/>
      <w:ind w:firstLine="2048"/>
      <w:jc w:val="both"/>
    </w:pPr>
    <w:rPr>
      <w:rFonts w:ascii="Calibri" w:hAnsi="Calibri"/>
    </w:rPr>
  </w:style>
  <w:style w:type="paragraph" w:customStyle="1" w:styleId="styledetailed-parametert9ojl">
    <w:name w:val="style__detailed-parameter___t9ojl"/>
    <w:basedOn w:val="a"/>
    <w:autoRedefine/>
    <w:qFormat/>
    <w:pPr>
      <w:widowControl/>
      <w:spacing w:before="100" w:beforeAutospacing="1" w:after="100" w:afterAutospacing="1"/>
      <w:jc w:val="left"/>
    </w:pPr>
    <w:rPr>
      <w:rFonts w:ascii="宋体" w:hAnsi="宋体" w:cs="宋体"/>
      <w:sz w:val="24"/>
      <w:szCs w:val="24"/>
    </w:rPr>
  </w:style>
  <w:style w:type="paragraph" w:customStyle="1" w:styleId="14">
    <w:name w:val="正文缩进1"/>
    <w:basedOn w:val="a"/>
    <w:autoRedefine/>
    <w:qFormat/>
    <w:pPr>
      <w:widowControl/>
      <w:ind w:firstLine="420"/>
      <w:jc w:val="left"/>
    </w:p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110">
    <w:name w:val="正文11"/>
    <w:next w:val="12"/>
    <w:qFormat/>
    <w:pPr>
      <w:widowControl w:val="0"/>
      <w:jc w:val="both"/>
    </w:pPr>
    <w:rPr>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D248-380D-4957-B548-F90AACA9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3572</Words>
  <Characters>20361</Characters>
  <Application>Microsoft Office Word</Application>
  <DocSecurity>0</DocSecurity>
  <Lines>169</Lines>
  <Paragraphs>47</Paragraphs>
  <ScaleCrop>false</ScaleCrop>
  <Company>HP</Company>
  <LinksUpToDate>false</LinksUpToDate>
  <CharactersWithSpaces>23886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19905</dc:creator>
  <cp:lastModifiedBy>孔富新</cp:lastModifiedBy>
  <cp:revision>2</cp:revision>
  <cp:lastPrinted>2024-05-17T08:30:00Z</cp:lastPrinted>
  <dcterms:created xsi:type="dcterms:W3CDTF">2024-12-16T02:02:00Z</dcterms:created>
  <dcterms:modified xsi:type="dcterms:W3CDTF">2024-12-16T02:02:00Z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1E1BA004B5644B69951C88556623F1FE_13</vt:lpwstr>
  </property>
</Properties>
</file>